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90" w:rsidRDefault="008124A5" w:rsidP="009F1990">
      <w:pPr>
        <w:adjustRightInd w:val="0"/>
        <w:ind w:left="120" w:hangingChars="50" w:hanging="120"/>
        <w:rPr>
          <w:lang w:eastAsia="ko-KR"/>
        </w:rPr>
      </w:pPr>
      <w:r>
        <w:rPr>
          <w:lang w:eastAsia="ko-KR"/>
        </w:rPr>
        <w:t xml:space="preserve">Supplementary Material </w:t>
      </w:r>
      <w:r w:rsidR="009F1990">
        <w:rPr>
          <w:lang w:eastAsia="ko-KR"/>
        </w:rPr>
        <w:t>3</w:t>
      </w:r>
      <w:r w:rsidR="009F1990" w:rsidRPr="008413D3">
        <w:rPr>
          <w:lang w:eastAsia="ko-KR"/>
        </w:rPr>
        <w:t xml:space="preserve">. </w:t>
      </w:r>
      <w:r w:rsidR="009F1990" w:rsidRPr="009F1C3F">
        <w:rPr>
          <w:lang w:eastAsia="ko-KR"/>
        </w:rPr>
        <w:t xml:space="preserve">Hazard ratio for the association </w:t>
      </w:r>
      <w:r w:rsidR="009F1990">
        <w:rPr>
          <w:lang w:eastAsia="ko-KR"/>
        </w:rPr>
        <w:t>between differences in postural blood</w:t>
      </w:r>
      <w:r w:rsidR="009F1990" w:rsidRPr="009F1C3F">
        <w:rPr>
          <w:lang w:eastAsia="ko-KR"/>
        </w:rPr>
        <w:t xml:space="preserve"> pressure </w:t>
      </w:r>
      <w:r w:rsidR="009F1990">
        <w:rPr>
          <w:lang w:eastAsia="ko-KR"/>
        </w:rPr>
        <w:t xml:space="preserve">and </w:t>
      </w:r>
      <w:r w:rsidR="009F1990" w:rsidRPr="009F1C3F">
        <w:rPr>
          <w:lang w:eastAsia="ko-KR"/>
        </w:rPr>
        <w:t xml:space="preserve">the 10-year risk of </w:t>
      </w:r>
      <w:r w:rsidR="009F1990">
        <w:rPr>
          <w:lang w:eastAsia="ko-KR"/>
        </w:rPr>
        <w:t xml:space="preserve">cardiovascular </w:t>
      </w:r>
      <w:r w:rsidR="009F1990" w:rsidRPr="009F1C3F">
        <w:rPr>
          <w:lang w:eastAsia="ko-KR"/>
        </w:rPr>
        <w:t>mortality</w:t>
      </w:r>
      <w:bookmarkStart w:id="0" w:name="_GoBack"/>
      <w:bookmarkEnd w:id="0"/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2067"/>
        <w:gridCol w:w="3603"/>
      </w:tblGrid>
      <w:tr w:rsidR="0063723E" w:rsidRPr="0063723E" w:rsidTr="0063723E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63723E" w:rsidP="0063723E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63723E" w:rsidP="0063723E">
            <w:pPr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 xml:space="preserve">　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567DC0" w:rsidP="00567DC0">
            <w:pPr>
              <w:ind w:firstLineChars="150" w:firstLine="36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Number of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63723E" w:rsidP="0063723E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CVD mortality</w:t>
            </w:r>
          </w:p>
        </w:tc>
      </w:tr>
      <w:tr w:rsidR="0063723E" w:rsidRPr="0063723E" w:rsidTr="0063723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63723E" w:rsidP="00731CC1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63723E" w:rsidP="0063723E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Difference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567DC0" w:rsidP="0063723E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d</w:t>
            </w:r>
            <w:r w:rsidR="0063723E">
              <w:rPr>
                <w:rFonts w:eastAsia="맑은 고딕"/>
                <w:lang w:eastAsia="ko-KR"/>
              </w:rPr>
              <w:t>eaths</w:t>
            </w:r>
            <w:r>
              <w:rPr>
                <w:rFonts w:eastAsia="맑은 고딕"/>
                <w:lang w:eastAsia="ko-KR"/>
              </w:rPr>
              <w:t>/participants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23E" w:rsidRPr="0063723E" w:rsidRDefault="0063723E" w:rsidP="0063723E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Multivariate HR (95% CI)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Sitting SBP - Supine SBP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&lt;5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62</w:t>
            </w:r>
            <w:r w:rsidR="00567DC0">
              <w:rPr>
                <w:rFonts w:eastAsia="맑은 고딕"/>
                <w:lang w:eastAsia="ko-KR"/>
              </w:rPr>
              <w:t>/5009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1.56 (1.01, 2.40)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ascii="바탕" w:hAnsi="바탕" w:cs="굴림"/>
                <w:lang w:eastAsia="ko-KR"/>
              </w:rPr>
            </w:pPr>
            <w:r w:rsidRPr="0063723E">
              <w:rPr>
                <w:rFonts w:ascii="바탕" w:hAnsi="바탕" w:cs="굴림" w:hint="eastAsia"/>
                <w:lang w:eastAsia="ko-KR"/>
              </w:rPr>
              <w:t>≥</w:t>
            </w:r>
            <w:r w:rsidRPr="0063723E">
              <w:rPr>
                <w:lang w:eastAsia="ko-KR"/>
              </w:rPr>
              <w:t>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31</w:t>
            </w:r>
            <w:r w:rsidR="00567DC0">
              <w:rPr>
                <w:rFonts w:eastAsia="맑은 고딕"/>
                <w:lang w:eastAsia="ko-KR"/>
              </w:rPr>
              <w:t>/3892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reference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Sitting DBP - Supine DBP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&lt;5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48</w:t>
            </w:r>
            <w:r w:rsidR="00567DC0">
              <w:rPr>
                <w:rFonts w:eastAsia="맑은 고딕"/>
                <w:lang w:eastAsia="ko-KR"/>
              </w:rPr>
              <w:t>/4511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1.05 (0.70, 1.58)</w:t>
            </w:r>
          </w:p>
        </w:tc>
      </w:tr>
      <w:tr w:rsidR="0063723E" w:rsidRPr="0063723E" w:rsidTr="000743F1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ascii="맑은 고딕" w:eastAsia="맑은 고딕" w:hAnsi="맑은 고딕" w:hint="eastAsia"/>
                <w:lang w:eastAsia="ko-KR"/>
              </w:rPr>
              <w:t>≥</w:t>
            </w:r>
            <w:r w:rsidRPr="0063723E">
              <w:rPr>
                <w:rFonts w:eastAsia="맑은 고딕"/>
                <w:lang w:eastAsia="ko-KR"/>
              </w:rPr>
              <w:t>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45</w:t>
            </w:r>
            <w:r w:rsidR="00567DC0">
              <w:rPr>
                <w:rFonts w:eastAsia="맑은 고딕"/>
                <w:lang w:eastAsia="ko-KR"/>
              </w:rPr>
              <w:t>/4390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reference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Standing SBP - Supine SBP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&lt;5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73</w:t>
            </w:r>
            <w:r w:rsidR="00567DC0">
              <w:rPr>
                <w:rFonts w:eastAsia="맑은 고딕"/>
                <w:lang w:eastAsia="ko-KR"/>
              </w:rPr>
              <w:t>/5992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1.26 (0.76, 2.09)</w:t>
            </w:r>
          </w:p>
        </w:tc>
      </w:tr>
      <w:tr w:rsidR="0063723E" w:rsidRPr="0063723E" w:rsidTr="000743F1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ascii="맑은 고딕" w:eastAsia="맑은 고딕" w:hAnsi="맑은 고딕" w:hint="eastAsia"/>
                <w:lang w:eastAsia="ko-KR"/>
              </w:rPr>
              <w:t>≥</w:t>
            </w:r>
            <w:r w:rsidRPr="0063723E">
              <w:rPr>
                <w:rFonts w:eastAsia="맑은 고딕"/>
                <w:lang w:eastAsia="ko-KR"/>
              </w:rPr>
              <w:t>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567DC0" w:rsidP="000743F1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20/2909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reference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</w:tr>
      <w:tr w:rsidR="0063723E" w:rsidRPr="0063723E" w:rsidTr="000743F1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Standing DBP - Supine DBP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ascii="맑은 고딕" w:eastAsia="맑은 고딕" w:hAnsi="맑은 고딕" w:hint="eastAsia"/>
                <w:lang w:eastAsia="ko-KR"/>
              </w:rPr>
              <w:t>≤</w:t>
            </w:r>
            <w:r w:rsidRPr="0063723E">
              <w:rPr>
                <w:rFonts w:eastAsia="맑은 고딕"/>
                <w:lang w:eastAsia="ko-KR"/>
              </w:rPr>
              <w:t>-5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54</w:t>
            </w:r>
            <w:r w:rsidR="00567DC0">
              <w:rPr>
                <w:rFonts w:eastAsia="맑은 고딕"/>
                <w:lang w:eastAsia="ko-KR"/>
              </w:rPr>
              <w:t>/4349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1.24 (0.82, 1.88)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ascii="바탕" w:hAnsi="바탕" w:hint="eastAsia"/>
                <w:lang w:eastAsia="ko-KR"/>
              </w:rPr>
              <w:t>≥</w:t>
            </w:r>
            <w:r w:rsidRPr="0063723E">
              <w:rPr>
                <w:rFonts w:eastAsia="맑은 고딕"/>
                <w:lang w:eastAsia="ko-KR"/>
              </w:rPr>
              <w:t>-5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567DC0" w:rsidP="000743F1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39/4552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reference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lastRenderedPageBreak/>
              <w:t>Sitting SBP - Standing SBP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&lt;5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44</w:t>
            </w:r>
            <w:r w:rsidR="00567DC0">
              <w:rPr>
                <w:rFonts w:eastAsia="맑은 고딕"/>
                <w:lang w:eastAsia="ko-KR"/>
              </w:rPr>
              <w:t>/5084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0.99 (0.66, 1.50)</w:t>
            </w:r>
          </w:p>
        </w:tc>
      </w:tr>
      <w:tr w:rsidR="0063723E" w:rsidRPr="0063723E" w:rsidTr="000743F1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ascii="맑은 고딕" w:eastAsia="맑은 고딕" w:hAnsi="맑은 고딕" w:hint="eastAsia"/>
                <w:lang w:eastAsia="ko-KR"/>
              </w:rPr>
              <w:t>≥</w:t>
            </w:r>
            <w:r w:rsidRPr="0063723E">
              <w:rPr>
                <w:rFonts w:eastAsia="맑은 고딕"/>
                <w:lang w:eastAsia="ko-KR"/>
              </w:rPr>
              <w:t>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567DC0" w:rsidP="000743F1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49/3817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reference</w:t>
            </w:r>
          </w:p>
        </w:tc>
      </w:tr>
      <w:tr w:rsidR="0063723E" w:rsidRPr="0063723E" w:rsidTr="000743F1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Times New Roman"/>
                <w:sz w:val="20"/>
                <w:szCs w:val="20"/>
                <w:lang w:eastAsia="ko-KR"/>
              </w:rPr>
            </w:pPr>
          </w:p>
        </w:tc>
      </w:tr>
      <w:tr w:rsidR="0063723E" w:rsidRPr="0063723E" w:rsidTr="000743F1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Sitting DBP - Standing DBP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ascii="맑은 고딕" w:eastAsia="맑은 고딕" w:hAnsi="맑은 고딕" w:hint="eastAsia"/>
                <w:lang w:eastAsia="ko-KR"/>
              </w:rPr>
              <w:t>≤</w:t>
            </w:r>
            <w:r w:rsidRPr="0063723E">
              <w:rPr>
                <w:rFonts w:eastAsia="맑은 고딕"/>
                <w:lang w:eastAsia="ko-KR"/>
              </w:rPr>
              <w:t>-5 mmHg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69</w:t>
            </w:r>
            <w:r w:rsidR="00567DC0">
              <w:rPr>
                <w:rFonts w:eastAsia="맑은 고딕"/>
                <w:lang w:eastAsia="ko-KR"/>
              </w:rPr>
              <w:t>/6498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1.29 (0.81, 2.06)</w:t>
            </w:r>
          </w:p>
        </w:tc>
      </w:tr>
      <w:tr w:rsidR="0063723E" w:rsidRPr="0063723E" w:rsidTr="000743F1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ascii="바탕" w:hAnsi="바탕" w:hint="eastAsia"/>
                <w:lang w:eastAsia="ko-KR"/>
              </w:rPr>
              <w:t>≥</w:t>
            </w:r>
            <w:r w:rsidRPr="0063723E">
              <w:rPr>
                <w:rFonts w:eastAsia="맑은 고딕"/>
                <w:lang w:eastAsia="ko-KR"/>
              </w:rPr>
              <w:t>-5 mmHg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723E" w:rsidRPr="0063723E" w:rsidRDefault="00567DC0" w:rsidP="000743F1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24/2403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723E" w:rsidRPr="0063723E" w:rsidRDefault="0063723E" w:rsidP="000743F1">
            <w:pPr>
              <w:jc w:val="center"/>
              <w:rPr>
                <w:rFonts w:eastAsia="맑은 고딕"/>
                <w:lang w:eastAsia="ko-KR"/>
              </w:rPr>
            </w:pPr>
            <w:r w:rsidRPr="0063723E">
              <w:rPr>
                <w:rFonts w:eastAsia="맑은 고딕"/>
                <w:lang w:eastAsia="ko-KR"/>
              </w:rPr>
              <w:t>reference</w:t>
            </w:r>
          </w:p>
        </w:tc>
      </w:tr>
    </w:tbl>
    <w:p w:rsidR="0063723E" w:rsidRPr="009F1C3F" w:rsidRDefault="0063723E" w:rsidP="0063723E">
      <w:pPr>
        <w:adjustRightInd w:val="0"/>
        <w:rPr>
          <w:lang w:eastAsia="ko-KR"/>
        </w:rPr>
      </w:pPr>
      <w:r w:rsidRPr="009F1C3F">
        <w:rPr>
          <w:lang w:eastAsia="ko-KR"/>
        </w:rPr>
        <w:t xml:space="preserve">Abbreviations: </w:t>
      </w:r>
      <w:r>
        <w:rPr>
          <w:lang w:eastAsia="ko-KR"/>
        </w:rPr>
        <w:t>SBP</w:t>
      </w:r>
      <w:r w:rsidRPr="009F1C3F">
        <w:rPr>
          <w:lang w:eastAsia="ko-KR"/>
        </w:rPr>
        <w:t xml:space="preserve">, </w:t>
      </w:r>
      <w:r>
        <w:rPr>
          <w:lang w:eastAsia="ko-KR"/>
        </w:rPr>
        <w:t>systolic blood pressure; DBP, diastolic blood pressure</w:t>
      </w:r>
      <w:r w:rsidRPr="009F1C3F">
        <w:rPr>
          <w:lang w:eastAsia="ko-KR"/>
        </w:rPr>
        <w:t xml:space="preserve">; </w:t>
      </w:r>
      <w:r>
        <w:rPr>
          <w:lang w:eastAsia="ko-KR"/>
        </w:rPr>
        <w:t>CVD, cardiovascular disease; HR, h</w:t>
      </w:r>
      <w:r w:rsidRPr="009F1C3F">
        <w:rPr>
          <w:lang w:eastAsia="ko-KR"/>
        </w:rPr>
        <w:t>azard ratio</w:t>
      </w:r>
      <w:r>
        <w:rPr>
          <w:lang w:eastAsia="ko-KR"/>
        </w:rPr>
        <w:t>; CI, confidence interval</w:t>
      </w:r>
    </w:p>
    <w:p w:rsidR="00285DE1" w:rsidRDefault="0063723E" w:rsidP="00285DE1">
      <w:pPr>
        <w:adjustRightInd w:val="0"/>
        <w:ind w:left="120" w:hangingChars="50" w:hanging="120"/>
        <w:rPr>
          <w:lang w:eastAsia="ko-KR"/>
        </w:rPr>
      </w:pPr>
      <w:r w:rsidRPr="009F1C3F">
        <w:rPr>
          <w:lang w:eastAsia="ko-KR"/>
        </w:rPr>
        <w:t>Data were adjusted for age, sex, educational level (≤ 9 years or &gt; 9 years), body mass index, smoking status (never smoked, formerly smoked, smoking ≤ 10 cigarettes/day, 11-20 cigarettes/day, or &gt; 20 cigarettes/day), alcohol drinking status (abstained, consumption of alcohol &lt; 15g/day, 15-30g/day, or &gt; 30g/day), physical activity (quintiles of MET-hours/day), having depressive moods (no or yes), and presence of diabetes mellitus (no or yes).</w:t>
      </w:r>
    </w:p>
    <w:sectPr w:rsidR="00285DE1" w:rsidSect="00647E01">
      <w:pgSz w:w="15840" w:h="12240" w:orient="landscape" w:code="1"/>
      <w:pgMar w:top="1440" w:right="1440" w:bottom="1440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DB" w:rsidRDefault="007909DB" w:rsidP="00EC3E8C">
      <w:pPr>
        <w:spacing w:line="240" w:lineRule="auto"/>
      </w:pPr>
      <w:r>
        <w:separator/>
      </w:r>
    </w:p>
  </w:endnote>
  <w:endnote w:type="continuationSeparator" w:id="0">
    <w:p w:rsidR="007909DB" w:rsidRDefault="007909DB" w:rsidP="00EC3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DB" w:rsidRDefault="007909DB" w:rsidP="00EC3E8C">
      <w:pPr>
        <w:spacing w:line="240" w:lineRule="auto"/>
      </w:pPr>
      <w:r>
        <w:separator/>
      </w:r>
    </w:p>
  </w:footnote>
  <w:footnote w:type="continuationSeparator" w:id="0">
    <w:p w:rsidR="007909DB" w:rsidRDefault="007909DB" w:rsidP="00EC3E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70"/>
    <w:rsid w:val="000644C4"/>
    <w:rsid w:val="000743F1"/>
    <w:rsid w:val="0013206D"/>
    <w:rsid w:val="001E0E80"/>
    <w:rsid w:val="00285DE1"/>
    <w:rsid w:val="003F3197"/>
    <w:rsid w:val="00472BDE"/>
    <w:rsid w:val="00477658"/>
    <w:rsid w:val="00510C0D"/>
    <w:rsid w:val="005546A7"/>
    <w:rsid w:val="00554B70"/>
    <w:rsid w:val="00567DC0"/>
    <w:rsid w:val="005A20CA"/>
    <w:rsid w:val="0063723E"/>
    <w:rsid w:val="00700CA3"/>
    <w:rsid w:val="00720DA6"/>
    <w:rsid w:val="00721233"/>
    <w:rsid w:val="00731CC1"/>
    <w:rsid w:val="007909DB"/>
    <w:rsid w:val="008124A5"/>
    <w:rsid w:val="008E23FB"/>
    <w:rsid w:val="009C57DF"/>
    <w:rsid w:val="009F1990"/>
    <w:rsid w:val="00B42AD3"/>
    <w:rsid w:val="00C21E9D"/>
    <w:rsid w:val="00D33E2E"/>
    <w:rsid w:val="00DE6D44"/>
    <w:rsid w:val="00E049EF"/>
    <w:rsid w:val="00EC3E8C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360F"/>
  <w15:chartTrackingRefBased/>
  <w15:docId w15:val="{352C5051-20DC-44D4-BD7C-941DED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B70"/>
    <w:pPr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E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3E8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3E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3E8C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1AE3-5C6C-4393-85DF-7D878D81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2023-08-17T02:31:00Z</dcterms:created>
  <dcterms:modified xsi:type="dcterms:W3CDTF">2023-08-17T02:31:00Z</dcterms:modified>
</cp:coreProperties>
</file>