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3426" w14:textId="100FA377" w:rsidR="008C71C1" w:rsidRDefault="003F24DD" w:rsidP="00737CD2">
      <w:pPr>
        <w:spacing w:line="276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16"/>
        </w:rPr>
        <w:t>Supplementary</w:t>
      </w:r>
      <w:r w:rsidR="008C71C1" w:rsidRPr="008C71C1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470D54">
        <w:rPr>
          <w:rFonts w:ascii="Times New Roman" w:hAnsi="Times New Roman" w:cs="Times New Roman"/>
          <w:b/>
          <w:sz w:val="24"/>
          <w:szCs w:val="16"/>
        </w:rPr>
        <w:t>Material</w:t>
      </w:r>
      <w:r w:rsidR="00470D54" w:rsidRPr="008C71C1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470D54">
        <w:rPr>
          <w:rFonts w:ascii="Times New Roman" w:hAnsi="Times New Roman" w:cs="Times New Roman"/>
          <w:b/>
          <w:sz w:val="24"/>
          <w:szCs w:val="16"/>
        </w:rPr>
        <w:t>5</w:t>
      </w:r>
      <w:r w:rsidR="008C71C1" w:rsidRPr="008C71C1">
        <w:rPr>
          <w:rFonts w:ascii="Times New Roman" w:hAnsi="Times New Roman" w:cs="Times New Roman"/>
          <w:b/>
          <w:sz w:val="24"/>
          <w:szCs w:val="16"/>
        </w:rPr>
        <w:t>.</w:t>
      </w:r>
      <w:r w:rsidR="008C71C1" w:rsidRPr="008C71C1">
        <w:rPr>
          <w:rFonts w:ascii="Times New Roman" w:hAnsi="Times New Roman" w:cs="Times New Roman"/>
          <w:b/>
          <w:sz w:val="24"/>
          <w:szCs w:val="20"/>
        </w:rPr>
        <w:t xml:space="preserve"> Baseline characteristics </w:t>
      </w:r>
      <w:r w:rsidR="000B3438">
        <w:rPr>
          <w:rFonts w:ascii="Times New Roman" w:hAnsi="Times New Roman" w:cs="Times New Roman"/>
          <w:b/>
          <w:sz w:val="24"/>
          <w:szCs w:val="20"/>
        </w:rPr>
        <w:t>for adherent and non-adherent group by FxM</w:t>
      </w:r>
      <w:r w:rsidR="006A054F">
        <w:rPr>
          <w:rFonts w:ascii="Times New Roman" w:hAnsi="Times New Roman" w:cs="Times New Roman"/>
          <w:b/>
          <w:sz w:val="24"/>
          <w:szCs w:val="20"/>
        </w:rPr>
        <w:t>-</w:t>
      </w:r>
      <w:r w:rsidR="000B3438">
        <w:rPr>
          <w:rFonts w:ascii="Times New Roman" w:hAnsi="Times New Roman" w:cs="Times New Roman"/>
          <w:b/>
          <w:sz w:val="24"/>
          <w:szCs w:val="20"/>
        </w:rPr>
        <w:t>PDC</w:t>
      </w:r>
      <w:r w:rsidR="000B3438" w:rsidRPr="000B3438">
        <w:rPr>
          <w:rFonts w:ascii="Times New Roman" w:hAnsi="Times New Roman" w:cs="Times New Roman"/>
          <w:b/>
          <w:sz w:val="24"/>
          <w:szCs w:val="20"/>
          <w:vertAlign w:val="subscript"/>
        </w:rPr>
        <w:t>with≥1</w:t>
      </w:r>
    </w:p>
    <w:tbl>
      <w:tblPr>
        <w:tblW w:w="9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9"/>
        <w:gridCol w:w="2038"/>
        <w:gridCol w:w="911"/>
        <w:gridCol w:w="1119"/>
        <w:gridCol w:w="980"/>
        <w:gridCol w:w="1049"/>
        <w:gridCol w:w="1034"/>
      </w:tblGrid>
      <w:tr w:rsidR="008C71C1" w:rsidRPr="008C71C1" w14:paraId="780F27F4" w14:textId="77777777" w:rsidTr="008C71C1">
        <w:trPr>
          <w:trHeight w:val="264"/>
        </w:trPr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5AAB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Characteristic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02D2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Adherent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350A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Non-adherent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50991F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p-value</w:t>
            </w:r>
          </w:p>
        </w:tc>
      </w:tr>
      <w:tr w:rsidR="008C71C1" w:rsidRPr="008C71C1" w14:paraId="13A1FFE7" w14:textId="77777777" w:rsidTr="008C71C1">
        <w:trPr>
          <w:trHeight w:val="264"/>
        </w:trPr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CB8D8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C2463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CD5CA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( % 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26879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EA560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( % )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8B2F4A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8C71C1" w:rsidRPr="008C71C1" w14:paraId="51E26C15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0879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Overall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F5B4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DBDF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2,506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DFEA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(59.3)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EF0C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1,720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6D70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(40.7)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1F80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C71C1" w:rsidRPr="008C71C1" w14:paraId="3E8D599B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41C2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B167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9510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1,299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35B8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(51.8)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A272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925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B7A6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(53.8)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12AE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0.21 </w:t>
            </w:r>
          </w:p>
        </w:tc>
      </w:tr>
      <w:tr w:rsidR="008C71C1" w:rsidRPr="008C71C1" w14:paraId="315DD521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5238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100D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972B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1,207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1B4D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(48.2)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01CF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795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3BCF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(46.2)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7DB2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C71C1" w:rsidRPr="008C71C1" w14:paraId="67BC465D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270E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3CA6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mean ± SD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69D3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54.71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7BFF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±13.62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D640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56.42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55AD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±11.6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B494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C71C1" w:rsidRPr="008C71C1" w14:paraId="07DE1763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4B42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E4EA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20-39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B8DB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165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66DA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(6.6)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8300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219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6D9E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(12.7)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1F56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C71C1" w:rsidRPr="008C71C1" w14:paraId="50C1BF0D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EF14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C25B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40-49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1311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591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7699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(23.6)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BC81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459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4A27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(26.7)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70DD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C71C1" w:rsidRPr="008C71C1" w14:paraId="49314580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3DCD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A06A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50-59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CC2A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793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2FEF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(31.6)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EB5E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427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659E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(24.8)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2A87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C71C1" w:rsidRPr="008C71C1" w14:paraId="3599D00F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0BC8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A7B0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60-69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CEFB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589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1498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(23.5)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D640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339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2FB0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(19.7)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55FE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C71C1" w:rsidRPr="008C71C1" w14:paraId="48687641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A0AB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BC6E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70+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888D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368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52BB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(14.7)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9911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276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DF71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(16.0)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C9B7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C71C1" w:rsidRPr="008C71C1" w14:paraId="1C9FAD3A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705B" w14:textId="0736531A" w:rsidR="008C71C1" w:rsidRPr="008C71C1" w:rsidRDefault="006A054F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Disability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3D9B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4864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188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D914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(7.5)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A950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126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1BC1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(7.3)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B612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0.83 </w:t>
            </w:r>
          </w:p>
        </w:tc>
      </w:tr>
      <w:tr w:rsidR="008C71C1" w:rsidRPr="008C71C1" w14:paraId="3EB9DFBF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57FF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Type of health insurance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A7E2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National Health Insurance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3F34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2,361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66E9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(94.2)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DB40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1,627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0196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(94.6)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C171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0.60 </w:t>
            </w:r>
          </w:p>
        </w:tc>
      </w:tr>
      <w:tr w:rsidR="008C71C1" w:rsidRPr="008C71C1" w14:paraId="447637AB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781A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75DA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Medical aid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2880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145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9D88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(5.8)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1484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93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E8F0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(5.4)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28FC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C71C1" w:rsidRPr="008C71C1" w14:paraId="60D9D65B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7916" w14:textId="72F8E0B8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Socio-economic </w:t>
            </w:r>
            <w:r w:rsidR="006A054F"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status</w:t>
            </w: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EBED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High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C003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983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EF90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(39.2)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0AD5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618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4499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(35.9)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9CC5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0.07 </w:t>
            </w:r>
          </w:p>
        </w:tc>
      </w:tr>
      <w:tr w:rsidR="008C71C1" w:rsidRPr="008C71C1" w14:paraId="5B94FBBF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4205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6EF0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Middle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E513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814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D55A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(32.5)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DA87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617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3832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(35.9)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B71F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C71C1" w:rsidRPr="008C71C1" w14:paraId="332E013C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C645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36E2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Low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52A5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540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55EA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(21.5)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C0E8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379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6862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(22.0)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6B38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C71C1" w:rsidRPr="008C71C1" w14:paraId="4BED5E48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35FD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E090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kern w:val="0"/>
                <w:szCs w:val="20"/>
              </w:rPr>
              <w:t>Missing data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A9E3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169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3E6E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kern w:val="0"/>
                <w:szCs w:val="20"/>
              </w:rPr>
              <w:t>(6.7)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0169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106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184C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kern w:val="0"/>
                <w:szCs w:val="20"/>
              </w:rPr>
              <w:t>(6.2)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FED1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8C71C1" w:rsidRPr="008C71C1" w14:paraId="637AB7BB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DF7F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Medical institution type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0830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Tertiary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1FC8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123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2FB8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(4.9)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8DA0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63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D631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(3.7)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EFF0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0.26 </w:t>
            </w:r>
          </w:p>
        </w:tc>
      </w:tr>
      <w:tr w:rsidR="008C71C1" w:rsidRPr="008C71C1" w14:paraId="7EA967E8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7033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4A9D" w14:textId="1EC13DD8" w:rsidR="008C71C1" w:rsidRPr="008C71C1" w:rsidRDefault="006A054F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Secondary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4D12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259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4B76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(10.3)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AFE2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173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310E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(10.1)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ADE8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C71C1" w:rsidRPr="008C71C1" w14:paraId="74940CDA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2C30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FF7B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Clinic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0DEA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1,895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AA24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(75.6)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02A5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1,327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2612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(77.2)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47DF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C71C1" w:rsidRPr="008C71C1" w14:paraId="055E87D5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F50A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6591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Public health center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1291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229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0292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(9.1)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4FDD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157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AD4D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(9.1)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188C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C71C1" w:rsidRPr="008C71C1" w14:paraId="7CDCF023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A91C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No. of AHTN classes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4986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75EA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1,912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82DA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(76.3)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ADCC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1,361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6BB1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(79.1)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0D16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0.03 </w:t>
            </w:r>
          </w:p>
        </w:tc>
      </w:tr>
      <w:tr w:rsidR="008C71C1" w:rsidRPr="008C71C1" w14:paraId="3259C225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70B7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FC03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3+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EFA2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594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ECF3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(23.7)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EA9E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359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55AF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(20.9)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13CF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C71C1" w:rsidRPr="008C71C1" w14:paraId="7780636D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C608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Charlson Comorbidity Index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EA69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9F40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1,854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43AD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(74.0)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0D34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1,217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570F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(70.8)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CC1D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0.07 </w:t>
            </w:r>
          </w:p>
        </w:tc>
      </w:tr>
      <w:tr w:rsidR="008C71C1" w:rsidRPr="008C71C1" w14:paraId="7201D86E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4636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319A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AC53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450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BBA8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(18.0)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C4CB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350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7264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(20.3)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590A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C71C1" w:rsidRPr="008C71C1" w14:paraId="70080295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E148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6198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2+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E745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202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4737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(8.1)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DA47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153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B2B4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(8.9)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8639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C71C1" w:rsidRPr="008C71C1" w14:paraId="05E6C87E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1213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Diabetes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5E2A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1D17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426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DF28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(17.0)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FFA2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226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DEAB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(13.1)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006B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8C71C1" w:rsidRPr="008C71C1" w14:paraId="0E41682A" w14:textId="77777777" w:rsidTr="008C71C1">
        <w:trPr>
          <w:trHeight w:val="264"/>
        </w:trPr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62CB7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Dyslipidemia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E0678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B14C3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853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8509D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(34.0)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94D5C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455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99059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(26.5)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39393" w14:textId="77777777" w:rsidR="008C71C1" w:rsidRPr="008C71C1" w:rsidRDefault="008C71C1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C71C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</w:tbl>
    <w:p w14:paraId="7E45CD2D" w14:textId="7D98EA6D" w:rsidR="0026593A" w:rsidRPr="0026593A" w:rsidRDefault="0026593A" w:rsidP="00737CD2">
      <w:pPr>
        <w:spacing w:line="276" w:lineRule="auto"/>
        <w:rPr>
          <w:rFonts w:ascii="Times New Roman" w:hAnsi="Times New Roman" w:cs="Times New Roman"/>
          <w:szCs w:val="20"/>
        </w:rPr>
      </w:pPr>
      <w:r w:rsidRPr="0026593A">
        <w:rPr>
          <w:rFonts w:ascii="Times New Roman" w:hAnsi="Times New Roman" w:cs="Times New Roman"/>
          <w:szCs w:val="20"/>
        </w:rPr>
        <w:t xml:space="preserve">Abbreviation: </w:t>
      </w:r>
      <w:r w:rsidR="006A054F" w:rsidRPr="0026593A">
        <w:rPr>
          <w:rFonts w:ascii="Times New Roman" w:hAnsi="Times New Roman" w:cs="Times New Roman"/>
          <w:szCs w:val="20"/>
        </w:rPr>
        <w:t>AHTN, antihypertensive</w:t>
      </w:r>
      <w:r w:rsidR="006A054F">
        <w:rPr>
          <w:rFonts w:ascii="Times New Roman" w:hAnsi="Times New Roman" w:cs="Times New Roman"/>
          <w:szCs w:val="20"/>
        </w:rPr>
        <w:t xml:space="preserve"> agents; </w:t>
      </w:r>
      <w:proofErr w:type="spellStart"/>
      <w:r w:rsidRPr="0026593A">
        <w:rPr>
          <w:rFonts w:ascii="Times New Roman" w:hAnsi="Times New Roman" w:cs="Times New Roman"/>
          <w:szCs w:val="20"/>
        </w:rPr>
        <w:t>FxM</w:t>
      </w:r>
      <w:proofErr w:type="spellEnd"/>
      <w:r w:rsidRPr="0026593A">
        <w:rPr>
          <w:rFonts w:ascii="Times New Roman" w:hAnsi="Times New Roman" w:cs="Times New Roman"/>
          <w:szCs w:val="20"/>
        </w:rPr>
        <w:t>, fixed period-based methodology; PDC</w:t>
      </w:r>
      <w:r w:rsidRPr="0026593A">
        <w:rPr>
          <w:rFonts w:ascii="Times New Roman" w:hAnsi="Times New Roman" w:cs="Times New Roman"/>
          <w:szCs w:val="20"/>
          <w:vertAlign w:val="subscript"/>
        </w:rPr>
        <w:t>with≥1</w:t>
      </w:r>
      <w:r w:rsidRPr="0026593A">
        <w:rPr>
          <w:rFonts w:ascii="Times New Roman" w:hAnsi="Times New Roman" w:cs="Times New Roman"/>
          <w:szCs w:val="20"/>
        </w:rPr>
        <w:t>, proportion of days covered with at least one drug.</w:t>
      </w:r>
    </w:p>
    <w:sectPr w:rsidR="0026593A" w:rsidRPr="002659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66DA" w14:textId="77777777" w:rsidR="00A32BB7" w:rsidRDefault="00A32BB7" w:rsidP="003F24DD">
      <w:pPr>
        <w:spacing w:after="0" w:line="240" w:lineRule="auto"/>
      </w:pPr>
      <w:r>
        <w:separator/>
      </w:r>
    </w:p>
  </w:endnote>
  <w:endnote w:type="continuationSeparator" w:id="0">
    <w:p w14:paraId="6EFF5D10" w14:textId="77777777" w:rsidR="00A32BB7" w:rsidRDefault="00A32BB7" w:rsidP="003F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1AAA" w14:textId="77777777" w:rsidR="00A32BB7" w:rsidRDefault="00A32BB7" w:rsidP="003F24DD">
      <w:pPr>
        <w:spacing w:after="0" w:line="240" w:lineRule="auto"/>
      </w:pPr>
      <w:r>
        <w:separator/>
      </w:r>
    </w:p>
  </w:footnote>
  <w:footnote w:type="continuationSeparator" w:id="0">
    <w:p w14:paraId="4978A008" w14:textId="77777777" w:rsidR="00A32BB7" w:rsidRDefault="00A32BB7" w:rsidP="003F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5CCD"/>
    <w:multiLevelType w:val="hybridMultilevel"/>
    <w:tmpl w:val="D92E5860"/>
    <w:lvl w:ilvl="0" w:tplc="DA0EE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40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E0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9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2D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2A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CC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C064CD"/>
    <w:multiLevelType w:val="hybridMultilevel"/>
    <w:tmpl w:val="AE78D9D0"/>
    <w:lvl w:ilvl="0" w:tplc="95B49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8A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02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E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8D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A9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A4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41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6B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1941430">
    <w:abstractNumId w:val="0"/>
  </w:num>
  <w:num w:numId="2" w16cid:durableId="1645164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F3"/>
    <w:rsid w:val="00031991"/>
    <w:rsid w:val="0003599C"/>
    <w:rsid w:val="000B3438"/>
    <w:rsid w:val="0026593A"/>
    <w:rsid w:val="002B4AF3"/>
    <w:rsid w:val="00303A8E"/>
    <w:rsid w:val="003F24DD"/>
    <w:rsid w:val="00470D54"/>
    <w:rsid w:val="004722DD"/>
    <w:rsid w:val="005555CC"/>
    <w:rsid w:val="00676653"/>
    <w:rsid w:val="006A054F"/>
    <w:rsid w:val="00737CD2"/>
    <w:rsid w:val="00740815"/>
    <w:rsid w:val="008C71C1"/>
    <w:rsid w:val="00991B41"/>
    <w:rsid w:val="00A32BB7"/>
    <w:rsid w:val="00AA4A60"/>
    <w:rsid w:val="00C06C7A"/>
    <w:rsid w:val="00CB6AAB"/>
    <w:rsid w:val="00D01005"/>
    <w:rsid w:val="00D923E2"/>
    <w:rsid w:val="00E02944"/>
    <w:rsid w:val="00E60812"/>
    <w:rsid w:val="00F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C7FC"/>
  <w15:chartTrackingRefBased/>
  <w15:docId w15:val="{6760ED3A-2D6E-4751-ACB9-835119F2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AF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F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F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3F24DD"/>
  </w:style>
  <w:style w:type="paragraph" w:styleId="a5">
    <w:name w:val="footer"/>
    <w:basedOn w:val="a"/>
    <w:link w:val="Char0"/>
    <w:uiPriority w:val="99"/>
    <w:unhideWhenUsed/>
    <w:rsid w:val="003F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3F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815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31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41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28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3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0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ChooEJ</dc:creator>
  <cp:keywords/>
  <dc:description/>
  <cp:lastModifiedBy>이제인</cp:lastModifiedBy>
  <cp:revision>2</cp:revision>
  <dcterms:created xsi:type="dcterms:W3CDTF">2023-08-04T01:30:00Z</dcterms:created>
  <dcterms:modified xsi:type="dcterms:W3CDTF">2023-08-04T01:30:00Z</dcterms:modified>
</cp:coreProperties>
</file>