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AF11" w14:textId="741292D6" w:rsidR="001447F6" w:rsidRDefault="001447F6" w:rsidP="001447F6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7D8D5E40" wp14:editId="30CAEDD3">
            <wp:extent cx="5274310" cy="3471545"/>
            <wp:effectExtent l="0" t="0" r="2540" b="0"/>
            <wp:docPr id="2606869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F5B7" w14:textId="77777777" w:rsidR="001447F6" w:rsidRDefault="001447F6" w:rsidP="001447F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Note: </w:t>
      </w:r>
      <w:r>
        <w:rPr>
          <w:rFonts w:ascii="Times New Roman" w:hAnsi="Times New Roman" w:cs="Times New Roman"/>
          <w:sz w:val="20"/>
          <w:szCs w:val="20"/>
        </w:rPr>
        <w:t>Here in ICD code included the ICD-9 codes (code=185, before 2015) and ICD-10 codes (code=C61, after 2016) used to identify the patients.</w:t>
      </w:r>
    </w:p>
    <w:p w14:paraId="365465D1" w14:textId="77777777" w:rsidR="001447F6" w:rsidRDefault="001447F6" w:rsidP="001447F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Fig 1. </w:t>
      </w:r>
      <w:r>
        <w:rPr>
          <w:rFonts w:ascii="Times New Roman" w:hAnsi="Times New Roman" w:cs="Times New Roman"/>
          <w:sz w:val="20"/>
          <w:szCs w:val="20"/>
        </w:rPr>
        <w:t>Flow diagram of included prostate cancer patients.</w:t>
      </w:r>
    </w:p>
    <w:p w14:paraId="71EF424A" w14:textId="77777777" w:rsidR="009A5446" w:rsidRPr="001447F6" w:rsidRDefault="009A5446"/>
    <w:sectPr w:rsidR="009A5446" w:rsidRPr="0014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59A8" w14:textId="77777777" w:rsidR="000E3314" w:rsidRDefault="000E3314" w:rsidP="001447F6">
      <w:r>
        <w:separator/>
      </w:r>
    </w:p>
  </w:endnote>
  <w:endnote w:type="continuationSeparator" w:id="0">
    <w:p w14:paraId="223A7206" w14:textId="77777777" w:rsidR="000E3314" w:rsidRDefault="000E3314" w:rsidP="0014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7F76" w14:textId="77777777" w:rsidR="000E3314" w:rsidRDefault="000E3314" w:rsidP="001447F6">
      <w:r>
        <w:separator/>
      </w:r>
    </w:p>
  </w:footnote>
  <w:footnote w:type="continuationSeparator" w:id="0">
    <w:p w14:paraId="7FCEBD7C" w14:textId="77777777" w:rsidR="000E3314" w:rsidRDefault="000E3314" w:rsidP="0014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7"/>
    <w:rsid w:val="000E3314"/>
    <w:rsid w:val="001447F6"/>
    <w:rsid w:val="009A5446"/>
    <w:rsid w:val="00C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736D8E-7C13-46DF-88A7-422614CE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珅</dc:creator>
  <cp:keywords/>
  <dc:description/>
  <cp:lastModifiedBy>林 珅</cp:lastModifiedBy>
  <cp:revision>2</cp:revision>
  <dcterms:created xsi:type="dcterms:W3CDTF">2023-07-04T08:20:00Z</dcterms:created>
  <dcterms:modified xsi:type="dcterms:W3CDTF">2023-07-04T08:20:00Z</dcterms:modified>
</cp:coreProperties>
</file>