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FF1E" w14:textId="77777777" w:rsidR="00AC6419" w:rsidRDefault="00AC6419" w:rsidP="00AC6419">
      <w:pPr>
        <w:spacing w:line="480" w:lineRule="auto"/>
        <w:rPr>
          <w:rFonts w:ascii="Arial" w:hAnsi="Arial"/>
          <w:b/>
        </w:rPr>
      </w:pPr>
      <w:r>
        <w:rPr>
          <w:rFonts w:ascii="Arial" w:hAnsi="Arial" w:hint="eastAsia"/>
          <w:b/>
          <w:noProof/>
        </w:rPr>
        <w:drawing>
          <wp:inline distT="0" distB="0" distL="0" distR="0" wp14:anchorId="4A0C4DD3" wp14:editId="49F1F746">
            <wp:extent cx="5634301" cy="2879108"/>
            <wp:effectExtent l="0" t="0" r="508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01" cy="28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901B" w14:textId="33FC6B0E" w:rsidR="00BF3D5E" w:rsidRDefault="008F13AD" w:rsidP="00BF3D5E">
      <w:pPr>
        <w:spacing w:line="480" w:lineRule="auto"/>
        <w:rPr>
          <w:rFonts w:ascii="Arial" w:hAnsi="Arial"/>
          <w:b/>
        </w:rPr>
      </w:pPr>
      <w:r w:rsidRPr="00A81FC8">
        <w:rPr>
          <w:rFonts w:ascii="Arial" w:hAnsi="Arial" w:cs="Arial"/>
          <w:b/>
        </w:rPr>
        <w:t>Supplementary Material</w:t>
      </w:r>
      <w:r>
        <w:rPr>
          <w:rFonts w:ascii="Arial" w:hAnsi="Arial" w:cs="Arial"/>
          <w:b/>
        </w:rPr>
        <w:t xml:space="preserve"> 2</w:t>
      </w:r>
      <w:r w:rsidR="00BF3D5E">
        <w:rPr>
          <w:rFonts w:ascii="Arial" w:hAnsi="Arial"/>
          <w:b/>
        </w:rPr>
        <w:t xml:space="preserve">. </w:t>
      </w:r>
      <w:r w:rsidR="00BF3D5E" w:rsidRPr="007B3428">
        <w:rPr>
          <w:rFonts w:ascii="Arial" w:hAnsi="Arial" w:cs="Arial"/>
          <w:szCs w:val="20"/>
        </w:rPr>
        <w:t xml:space="preserve">Adjusted odds ratios for </w:t>
      </w:r>
      <w:r w:rsidR="00BF3D5E">
        <w:rPr>
          <w:rFonts w:ascii="Arial" w:hAnsi="Arial" w:cs="Arial"/>
          <w:szCs w:val="20"/>
        </w:rPr>
        <w:t>advanced</w:t>
      </w:r>
      <w:r w:rsidR="00BF3D5E" w:rsidRPr="007B3428">
        <w:rPr>
          <w:rFonts w:ascii="Arial" w:hAnsi="Arial" w:cs="Arial"/>
          <w:szCs w:val="20"/>
        </w:rPr>
        <w:t xml:space="preserve"> stage at presentation across relative level of income</w:t>
      </w:r>
      <w:r w:rsidR="00BF3D5E">
        <w:rPr>
          <w:rFonts w:ascii="Arial" w:hAnsi="Arial" w:cs="Arial"/>
          <w:szCs w:val="20"/>
        </w:rPr>
        <w:t xml:space="preserve"> by year of cervical cancer diagnosis</w:t>
      </w:r>
      <w:r w:rsidR="00BF3D5E" w:rsidRPr="007B3428">
        <w:rPr>
          <w:rFonts w:ascii="Arial" w:hAnsi="Arial" w:cs="Arial"/>
          <w:szCs w:val="20"/>
        </w:rPr>
        <w:t xml:space="preserve">, National Cancer Registry of Korea linked with the National Health Information Database of National Health Insurance database in 2007-2017 (n=31,391). </w:t>
      </w:r>
      <w:r w:rsidR="00BF3D5E">
        <w:rPr>
          <w:rFonts w:ascii="Arial" w:hAnsi="Arial" w:cs="Arial"/>
          <w:szCs w:val="20"/>
        </w:rPr>
        <w:t xml:space="preserve">OR, odds ratio; </w:t>
      </w:r>
      <w:r w:rsidR="00BF3D5E">
        <w:rPr>
          <w:rFonts w:ascii="Arial" w:eastAsia="바탕" w:hAnsi="Arial" w:cs="Arial"/>
        </w:rPr>
        <w:t>1Q, 1</w:t>
      </w:r>
      <w:r w:rsidR="00BF3D5E" w:rsidRPr="001054DC">
        <w:rPr>
          <w:rFonts w:ascii="Arial" w:eastAsia="바탕" w:hAnsi="Arial" w:cs="Arial"/>
          <w:vertAlign w:val="superscript"/>
        </w:rPr>
        <w:t>st</w:t>
      </w:r>
      <w:r w:rsidR="00BF3D5E">
        <w:rPr>
          <w:rFonts w:ascii="Arial" w:eastAsia="바탕" w:hAnsi="Arial" w:cs="Arial"/>
        </w:rPr>
        <w:t xml:space="preserve"> quintile (richest); 2Q, 2</w:t>
      </w:r>
      <w:r w:rsidR="00BF3D5E" w:rsidRPr="001054DC">
        <w:rPr>
          <w:rFonts w:ascii="Arial" w:eastAsia="바탕" w:hAnsi="Arial" w:cs="Arial"/>
          <w:vertAlign w:val="superscript"/>
        </w:rPr>
        <w:t>nd</w:t>
      </w:r>
      <w:r w:rsidR="00BF3D5E">
        <w:rPr>
          <w:rFonts w:ascii="Arial" w:eastAsia="바탕" w:hAnsi="Arial" w:cs="Arial"/>
        </w:rPr>
        <w:t xml:space="preserve"> quintile; 3Q, 3</w:t>
      </w:r>
      <w:r w:rsidR="00BF3D5E" w:rsidRPr="001054DC">
        <w:rPr>
          <w:rFonts w:ascii="Arial" w:eastAsia="바탕" w:hAnsi="Arial" w:cs="Arial"/>
          <w:vertAlign w:val="superscript"/>
        </w:rPr>
        <w:t>rd</w:t>
      </w:r>
      <w:r w:rsidR="00BF3D5E">
        <w:rPr>
          <w:rFonts w:ascii="Arial" w:eastAsia="바탕" w:hAnsi="Arial" w:cs="Arial"/>
        </w:rPr>
        <w:t xml:space="preserve"> quintile; 4Q, 4</w:t>
      </w:r>
      <w:r w:rsidR="00BF3D5E" w:rsidRPr="001054DC">
        <w:rPr>
          <w:rFonts w:ascii="Arial" w:eastAsia="바탕" w:hAnsi="Arial" w:cs="Arial"/>
          <w:vertAlign w:val="superscript"/>
        </w:rPr>
        <w:t>th</w:t>
      </w:r>
      <w:r w:rsidR="00BF3D5E">
        <w:rPr>
          <w:rFonts w:ascii="Arial" w:eastAsia="바탕" w:hAnsi="Arial" w:cs="Arial"/>
        </w:rPr>
        <w:t xml:space="preserve"> quintile; 5Q,</w:t>
      </w:r>
      <w:r w:rsidR="00BF3D5E">
        <w:rPr>
          <w:rFonts w:ascii="Arial" w:eastAsia="바탕" w:hAnsi="Arial" w:cs="Arial"/>
          <w:vertAlign w:val="superscript"/>
        </w:rPr>
        <w:t xml:space="preserve"> </w:t>
      </w:r>
      <w:r w:rsidR="00BF3D5E">
        <w:rPr>
          <w:rFonts w:ascii="Arial" w:eastAsia="바탕" w:hAnsi="Arial" w:cs="Arial"/>
        </w:rPr>
        <w:t>5</w:t>
      </w:r>
      <w:r w:rsidR="00BF3D5E" w:rsidRPr="001054DC">
        <w:rPr>
          <w:rFonts w:ascii="Arial" w:eastAsia="바탕" w:hAnsi="Arial" w:cs="Arial"/>
          <w:vertAlign w:val="superscript"/>
        </w:rPr>
        <w:t>th</w:t>
      </w:r>
      <w:r w:rsidR="00BF3D5E">
        <w:rPr>
          <w:rFonts w:ascii="Arial" w:eastAsia="바탕" w:hAnsi="Arial" w:cs="Arial"/>
        </w:rPr>
        <w:t xml:space="preserve"> quintile.</w:t>
      </w:r>
      <w:r w:rsidR="00BF3D5E">
        <w:rPr>
          <w:rFonts w:ascii="Arial" w:hAnsi="Arial" w:cs="Arial"/>
          <w:szCs w:val="20"/>
        </w:rPr>
        <w:t xml:space="preserve"> </w:t>
      </w:r>
      <w:r w:rsidR="00BF3D5E" w:rsidRPr="007B3428">
        <w:rPr>
          <w:rFonts w:ascii="Arial" w:hAnsi="Arial" w:cs="Arial"/>
          <w:szCs w:val="20"/>
        </w:rPr>
        <w:t>Estimates are adjusted for age, body mass index, employment, disability, and Seoul metropolitan area residence.</w:t>
      </w:r>
    </w:p>
    <w:p w14:paraId="0C930C4D" w14:textId="77777777" w:rsidR="00AC6419" w:rsidRPr="00BF3D5E" w:rsidRDefault="00AC6419" w:rsidP="00AC6419">
      <w:pPr>
        <w:spacing w:line="480" w:lineRule="auto"/>
        <w:rPr>
          <w:rFonts w:ascii="Arial" w:eastAsia="바탕" w:hAnsi="Arial" w:cs="Arial"/>
          <w:szCs w:val="20"/>
        </w:rPr>
      </w:pPr>
    </w:p>
    <w:p w14:paraId="004B96C1" w14:textId="77777777" w:rsidR="00AC6419" w:rsidRPr="00C71E11" w:rsidRDefault="00AC6419" w:rsidP="00AC6419">
      <w:pPr>
        <w:spacing w:line="480" w:lineRule="auto"/>
        <w:rPr>
          <w:rFonts w:ascii="Arial" w:eastAsia="바탕" w:hAnsi="Arial" w:cs="Arial"/>
          <w:szCs w:val="20"/>
        </w:rPr>
      </w:pPr>
    </w:p>
    <w:p w14:paraId="6EE3271A" w14:textId="77777777" w:rsidR="00AC6419" w:rsidRPr="00C71E11" w:rsidRDefault="00AC6419" w:rsidP="00AC6419">
      <w:pPr>
        <w:spacing w:line="480" w:lineRule="auto"/>
        <w:rPr>
          <w:rFonts w:ascii="Arial" w:eastAsia="바탕" w:hAnsi="Arial" w:cs="Arial"/>
          <w:szCs w:val="20"/>
        </w:rPr>
      </w:pPr>
    </w:p>
    <w:p w14:paraId="1B600B1B" w14:textId="77777777" w:rsidR="00AC6419" w:rsidRPr="00C71E11" w:rsidRDefault="00AC6419" w:rsidP="00AC6419">
      <w:pPr>
        <w:spacing w:line="480" w:lineRule="auto"/>
        <w:rPr>
          <w:rFonts w:ascii="Arial" w:eastAsia="바탕" w:hAnsi="Arial" w:cs="Arial"/>
          <w:sz w:val="22"/>
        </w:rPr>
      </w:pPr>
    </w:p>
    <w:p w14:paraId="4E96DA02" w14:textId="77777777" w:rsidR="00AC6419" w:rsidRPr="00C71E11" w:rsidRDefault="00AC6419" w:rsidP="00AC6419">
      <w:pPr>
        <w:rPr>
          <w:rFonts w:ascii="Arial" w:eastAsia="바탕" w:hAnsi="Arial" w:cs="Arial"/>
        </w:rPr>
      </w:pPr>
    </w:p>
    <w:p w14:paraId="0C365858" w14:textId="77777777" w:rsidR="00EA24AA" w:rsidRDefault="00EA24AA"/>
    <w:sectPr w:rsidR="00EA24AA" w:rsidSect="00AC6419">
      <w:head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6C37" w14:textId="77777777" w:rsidR="004D205B" w:rsidRDefault="004D205B">
      <w:pPr>
        <w:spacing w:after="0" w:line="240" w:lineRule="auto"/>
      </w:pPr>
      <w:r>
        <w:separator/>
      </w:r>
    </w:p>
  </w:endnote>
  <w:endnote w:type="continuationSeparator" w:id="0">
    <w:p w14:paraId="5B6C931A" w14:textId="77777777" w:rsidR="004D205B" w:rsidRDefault="004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673E" w14:textId="77777777" w:rsidR="004D205B" w:rsidRDefault="004D205B">
      <w:pPr>
        <w:spacing w:after="0" w:line="240" w:lineRule="auto"/>
      </w:pPr>
      <w:r>
        <w:separator/>
      </w:r>
    </w:p>
  </w:footnote>
  <w:footnote w:type="continuationSeparator" w:id="0">
    <w:p w14:paraId="0BB688C8" w14:textId="77777777" w:rsidR="004D205B" w:rsidRDefault="004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4E5" w14:textId="4768C50B" w:rsidR="00E257B3" w:rsidRDefault="00E257B3" w:rsidP="00E257B3">
    <w:pPr>
      <w:pStyle w:val="a3"/>
    </w:pPr>
    <w:r>
      <w:t>Volume: 44, Article ID: e2022066</w:t>
    </w:r>
  </w:p>
  <w:p w14:paraId="6D66637F" w14:textId="14088E86" w:rsidR="00D96642" w:rsidRPr="00CD6125" w:rsidRDefault="00E257B3">
    <w:pPr>
      <w:pStyle w:val="a3"/>
    </w:pPr>
    <w:r>
      <w:t>https://doi.org/10.4178/epih.e2022066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9"/>
    <w:rsid w:val="002F605C"/>
    <w:rsid w:val="00314687"/>
    <w:rsid w:val="00351D27"/>
    <w:rsid w:val="004D205B"/>
    <w:rsid w:val="00712D45"/>
    <w:rsid w:val="008F13AD"/>
    <w:rsid w:val="009B3E5A"/>
    <w:rsid w:val="00AC6419"/>
    <w:rsid w:val="00BF3D5E"/>
    <w:rsid w:val="00C90F06"/>
    <w:rsid w:val="00E257B3"/>
    <w:rsid w:val="00EA24AA"/>
    <w:rsid w:val="00F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99EC"/>
  <w15:chartTrackingRefBased/>
  <w15:docId w15:val="{1591AAB5-F950-4CE2-8CE9-ABB3D70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4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6419"/>
  </w:style>
  <w:style w:type="character" w:styleId="a4">
    <w:name w:val="line number"/>
    <w:basedOn w:val="a0"/>
    <w:uiPriority w:val="99"/>
    <w:semiHidden/>
    <w:unhideWhenUsed/>
    <w:rsid w:val="00AC6419"/>
  </w:style>
  <w:style w:type="paragraph" w:styleId="a5">
    <w:name w:val="footer"/>
    <w:basedOn w:val="a"/>
    <w:link w:val="Char0"/>
    <w:uiPriority w:val="99"/>
    <w:unhideWhenUsed/>
    <w:rsid w:val="002F60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이제인</cp:lastModifiedBy>
  <cp:revision>2</cp:revision>
  <dcterms:created xsi:type="dcterms:W3CDTF">2022-12-23T08:00:00Z</dcterms:created>
  <dcterms:modified xsi:type="dcterms:W3CDTF">2022-12-23T08:00:00Z</dcterms:modified>
</cp:coreProperties>
</file>