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65" w:rsidRDefault="000E7151">
      <w:pPr>
        <w:rPr>
          <w:lang w:val="en-US"/>
        </w:rPr>
      </w:pPr>
      <w:r w:rsidRPr="00ED041C">
        <w:rPr>
          <w:b/>
          <w:lang w:val="en-US"/>
        </w:rPr>
        <w:t>Supplementa</w:t>
      </w:r>
      <w:r w:rsidR="00ED041C" w:rsidRPr="00ED041C">
        <w:rPr>
          <w:b/>
          <w:lang w:val="en-US"/>
        </w:rPr>
        <w:t>ry Materials</w:t>
      </w:r>
    </w:p>
    <w:tbl>
      <w:tblPr>
        <w:tblW w:w="12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8"/>
        <w:gridCol w:w="540"/>
        <w:gridCol w:w="1534"/>
        <w:gridCol w:w="190"/>
        <w:gridCol w:w="540"/>
        <w:gridCol w:w="1286"/>
        <w:gridCol w:w="190"/>
        <w:gridCol w:w="948"/>
        <w:gridCol w:w="190"/>
        <w:gridCol w:w="1296"/>
        <w:gridCol w:w="190"/>
        <w:gridCol w:w="1083"/>
        <w:gridCol w:w="190"/>
        <w:gridCol w:w="1377"/>
        <w:gridCol w:w="316"/>
        <w:gridCol w:w="880"/>
      </w:tblGrid>
      <w:tr w:rsidR="008F2C28" w:rsidRPr="0084081B" w:rsidTr="008F2C28">
        <w:trPr>
          <w:trHeight w:val="290"/>
        </w:trPr>
        <w:tc>
          <w:tcPr>
            <w:tcW w:w="12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ED041C" w:rsidP="008F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pt-BR"/>
              </w:rPr>
              <w:t>S</w:t>
            </w:r>
            <w:r w:rsidRPr="00ED041C">
              <w:rPr>
                <w:rFonts w:ascii="Calibri" w:eastAsia="Times New Roman" w:hAnsi="Calibri" w:cs="Calibri"/>
                <w:color w:val="000000"/>
                <w:lang w:val="en-US" w:eastAsia="pt-BR"/>
              </w:rPr>
              <w:t xml:space="preserve">upplementary Material </w:t>
            </w:r>
            <w:r w:rsidR="008F2C28" w:rsidRPr="008F2C28">
              <w:rPr>
                <w:rFonts w:ascii="Calibri" w:eastAsia="Times New Roman" w:hAnsi="Calibri" w:cs="Calibri"/>
                <w:color w:val="000000"/>
                <w:lang w:val="en-US" w:eastAsia="pt-BR"/>
              </w:rPr>
              <w:t>3. The Difference-in-Differences  analysis in average values of number of DMFT amongst Brazilian adolescents and stratified by exposure to CWF (n=7198)</w:t>
            </w:r>
          </w:p>
        </w:tc>
      </w:tr>
      <w:tr w:rsidR="008F2C28" w:rsidRPr="0084081B" w:rsidTr="008F2C28">
        <w:trPr>
          <w:trHeight w:val="290"/>
        </w:trPr>
        <w:tc>
          <w:tcPr>
            <w:tcW w:w="118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DMFT Stratified by exposure to CWF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t-BR"/>
              </w:rPr>
            </w:pPr>
            <w:r w:rsidRPr="008F2C28">
              <w:rPr>
                <w:rFonts w:ascii="Calibri" w:eastAsia="Times New Roman" w:hAnsi="Calibri" w:cs="Calibri"/>
                <w:color w:val="000000"/>
                <w:lang w:val="en-US" w:eastAsia="pt-BR"/>
              </w:rPr>
              <w:t> </w:t>
            </w:r>
          </w:p>
        </w:tc>
      </w:tr>
      <w:tr w:rsidR="008F2C28" w:rsidRPr="008F2C28" w:rsidTr="008F2C28">
        <w:trPr>
          <w:trHeight w:val="300"/>
        </w:trPr>
        <w:tc>
          <w:tcPr>
            <w:tcW w:w="30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Non-Fluoridation context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F2C28" w:rsidRPr="008F2C28" w:rsidTr="008F2C28">
        <w:trPr>
          <w:trHeight w:val="7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Socioeconomic groups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mean 2003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mean 2010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Diff-in-Diff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a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(β)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β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a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(95% CI) 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Diff-in-Diff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b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(β)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β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pt-BR"/>
              </w:rPr>
              <w:t>b</w:t>
            </w:r>
            <w:r w:rsidRPr="008F2C28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(95% CI) 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%D </w:t>
            </w: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1 MW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937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5.86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5.38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-0,06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−0,22/+0.10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-0,05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-0.21; +0.11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-1,02%</w:t>
            </w: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above 1 MW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659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5.86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Racial groups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Browns+Blacks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5.78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5.31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-0.25/+0.09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-0.07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-0.24; +0.10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-1,32%</w:t>
            </w: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Whites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6.06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573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C28" w:rsidRPr="008F2C28" w:rsidTr="008F2C28">
        <w:trPr>
          <w:trHeight w:val="300"/>
        </w:trPr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Fluoridation Context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2C28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8F2C28" w:rsidRPr="008F2C28" w:rsidTr="008F2C28">
        <w:trPr>
          <w:trHeight w:val="78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Socioeconomic groups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under 1 MW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3.73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-0,14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−0,41/+0.12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-0.17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-0.44; +0.09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-2.86%</w:t>
            </w: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above 1 MW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878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3.10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Racial groups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Browns+Blacks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5.01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3.74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1D619B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-0.18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+0.44; -0.07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4975F4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-0.40; +0.09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-3.63%</w:t>
            </w:r>
          </w:p>
        </w:tc>
      </w:tr>
      <w:tr w:rsidR="008F2C28" w:rsidRPr="008F2C28" w:rsidTr="008F2C28">
        <w:trPr>
          <w:trHeight w:val="290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(R) Whites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4.96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3.09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2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8F2C28" w:rsidRPr="0084081B" w:rsidTr="008F2C28">
        <w:trPr>
          <w:trHeight w:val="930"/>
        </w:trPr>
        <w:tc>
          <w:tcPr>
            <w:tcW w:w="127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2C28" w:rsidRPr="008F2C28" w:rsidRDefault="008F2C28" w:rsidP="008F2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β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Crude coefficient; %D - Percentage of Difference ( coefficient 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β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/ baseline mean of reference (R) group) - MW – Per capita minimum-wage.  DMFT – Decayed, Missing and Filled teeth; 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β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a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unadjusted 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β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pt-BR"/>
              </w:rPr>
              <w:t>b</w:t>
            </w:r>
            <w:r w:rsidRPr="008F2C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 xml:space="preserve"> - adjusted for schooling, age, sex, income ( if analyzing racial groups) and racial groups ( if analyzing income)</w:t>
            </w:r>
          </w:p>
        </w:tc>
      </w:tr>
    </w:tbl>
    <w:p w:rsidR="004975F4" w:rsidRDefault="004975F4" w:rsidP="00695765">
      <w:pPr>
        <w:rPr>
          <w:lang w:val="en-US"/>
        </w:rPr>
      </w:pPr>
    </w:p>
    <w:p w:rsidR="004975F4" w:rsidRDefault="004975F4" w:rsidP="00695765">
      <w:pPr>
        <w:rPr>
          <w:lang w:val="en-US"/>
        </w:rPr>
      </w:pPr>
    </w:p>
    <w:p w:rsidR="00800584" w:rsidRDefault="00800584" w:rsidP="00695765">
      <w:pPr>
        <w:rPr>
          <w:rFonts w:hint="eastAsia"/>
          <w:lang w:val="en-US" w:eastAsia="ko-KR"/>
        </w:rPr>
        <w:sectPr w:rsidR="00800584" w:rsidSect="0023210F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695765" w:rsidRPr="00BB582F" w:rsidRDefault="00695765" w:rsidP="00C5700C">
      <w:pPr>
        <w:rPr>
          <w:rFonts w:hint="eastAsia"/>
          <w:lang w:val="en-US" w:eastAsia="ko-KR"/>
        </w:rPr>
      </w:pPr>
    </w:p>
    <w:sectPr w:rsidR="00695765" w:rsidRPr="00BB582F" w:rsidSect="00C5700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2F"/>
    <w:rsid w:val="000E7151"/>
    <w:rsid w:val="001555E3"/>
    <w:rsid w:val="001D619B"/>
    <w:rsid w:val="0023210F"/>
    <w:rsid w:val="003A081D"/>
    <w:rsid w:val="004975F4"/>
    <w:rsid w:val="00695765"/>
    <w:rsid w:val="006C4D4C"/>
    <w:rsid w:val="00800584"/>
    <w:rsid w:val="0084081B"/>
    <w:rsid w:val="008F2C28"/>
    <w:rsid w:val="009E3B49"/>
    <w:rsid w:val="00B71968"/>
    <w:rsid w:val="00BB582F"/>
    <w:rsid w:val="00BE5FA3"/>
    <w:rsid w:val="00C4498A"/>
    <w:rsid w:val="00C5700C"/>
    <w:rsid w:val="00C770CD"/>
    <w:rsid w:val="00CE2BA7"/>
    <w:rsid w:val="00CF5D8C"/>
    <w:rsid w:val="00DB0ED7"/>
    <w:rsid w:val="00E932A5"/>
    <w:rsid w:val="00ED041C"/>
    <w:rsid w:val="00F702B8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Bomfim</dc:creator>
  <cp:keywords/>
  <dc:description/>
  <cp:lastModifiedBy>M2community</cp:lastModifiedBy>
  <cp:revision>3</cp:revision>
  <dcterms:created xsi:type="dcterms:W3CDTF">2022-03-17T01:15:00Z</dcterms:created>
  <dcterms:modified xsi:type="dcterms:W3CDTF">2022-03-25T07:14:00Z</dcterms:modified>
</cp:coreProperties>
</file>