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80DA7" w14:textId="25C874A1" w:rsidR="00023988" w:rsidRPr="007851D2" w:rsidRDefault="00281600" w:rsidP="00023988">
      <w:pPr>
        <w:pStyle w:val="a4"/>
        <w:keepNext/>
        <w:jc w:val="left"/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</w:pPr>
      <w:bookmarkStart w:id="0" w:name="_GoBack"/>
      <w:bookmarkEnd w:id="0"/>
      <w:proofErr w:type="gramStart"/>
      <w:r w:rsidRPr="00281600">
        <w:rPr>
          <w:rFonts w:ascii="Times New Roman" w:hAnsi="Times New Roman" w:cs="Times New Roman"/>
          <w:sz w:val="22"/>
          <w:szCs w:val="22"/>
          <w:lang w:val="en-GB"/>
        </w:rPr>
        <w:t xml:space="preserve">Supplementary Material </w:t>
      </w:r>
      <w:r w:rsidR="00B06748">
        <w:rPr>
          <w:rFonts w:ascii="Times New Roman" w:hAnsi="Times New Roman" w:cs="Times New Roman"/>
          <w:sz w:val="22"/>
          <w:szCs w:val="22"/>
          <w:lang w:val="en-GB"/>
        </w:rPr>
        <w:t>3</w:t>
      </w:r>
      <w:r w:rsidR="00023988" w:rsidRPr="007851D2">
        <w:rPr>
          <w:rFonts w:ascii="Times New Roman" w:hAnsi="Times New Roman" w:cs="Times New Roman"/>
          <w:sz w:val="22"/>
          <w:szCs w:val="22"/>
          <w:lang w:val="en-GB"/>
        </w:rPr>
        <w:t>.</w:t>
      </w:r>
      <w:proofErr w:type="gramEnd"/>
      <w:r w:rsidR="00023988" w:rsidRPr="007851D2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023988" w:rsidRPr="007851D2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Environmental pollutants measured in the residences of participants of the Environmental-Pollution-Induced Neurological Effects (EPINEF) study (from 2014 to 2017)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023988" w:rsidRPr="007851D2" w14:paraId="48C5DC09" w14:textId="77777777" w:rsidTr="00E43164">
        <w:trPr>
          <w:trHeight w:val="336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07312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Category</w:t>
            </w:r>
          </w:p>
        </w:tc>
        <w:tc>
          <w:tcPr>
            <w:tcW w:w="6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B443F" w14:textId="77777777" w:rsidR="00023988" w:rsidRPr="007851D2" w:rsidRDefault="00023988" w:rsidP="00E4316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Environmental hazardous material</w:t>
            </w:r>
          </w:p>
        </w:tc>
      </w:tr>
      <w:tr w:rsidR="00023988" w:rsidRPr="007851D2" w14:paraId="2555775B" w14:textId="77777777" w:rsidTr="00E43164">
        <w:trPr>
          <w:trHeight w:val="775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7131E" w14:textId="77777777" w:rsidR="00023988" w:rsidRPr="007851D2" w:rsidRDefault="00023988" w:rsidP="00E43164">
            <w:pPr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Particulate matter</w:t>
            </w:r>
          </w:p>
        </w:tc>
        <w:tc>
          <w:tcPr>
            <w:tcW w:w="689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55B89" w14:textId="77777777" w:rsidR="00023988" w:rsidRPr="007851D2" w:rsidRDefault="00023988" w:rsidP="00E43164">
            <w:pPr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PM</w:t>
            </w:r>
            <w:r w:rsidRPr="007851D2">
              <w:rPr>
                <w:rFonts w:ascii="Times New Roman" w:hAnsi="Times New Roman" w:cs="Times New Roman"/>
                <w:sz w:val="22"/>
                <w:vertAlign w:val="subscript"/>
                <w:lang w:val="en-GB"/>
              </w:rPr>
              <w:t>10</w:t>
            </w: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, PM</w:t>
            </w:r>
            <w:r w:rsidRPr="007851D2">
              <w:rPr>
                <w:rFonts w:ascii="Times New Roman" w:hAnsi="Times New Roman" w:cs="Times New Roman"/>
                <w:sz w:val="22"/>
                <w:vertAlign w:val="subscript"/>
                <w:lang w:val="en-GB"/>
              </w:rPr>
              <w:t>2.5</w:t>
            </w:r>
          </w:p>
        </w:tc>
      </w:tr>
      <w:tr w:rsidR="00023988" w:rsidRPr="007851D2" w14:paraId="1A3A80E6" w14:textId="77777777" w:rsidTr="00E43164">
        <w:trPr>
          <w:trHeight w:val="853"/>
        </w:trPr>
        <w:tc>
          <w:tcPr>
            <w:tcW w:w="2122" w:type="dxa"/>
            <w:vAlign w:val="center"/>
          </w:tcPr>
          <w:p w14:paraId="5AD096B4" w14:textId="77777777" w:rsidR="00023988" w:rsidRPr="007851D2" w:rsidRDefault="00023988" w:rsidP="00E43164">
            <w:pPr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Metal</w:t>
            </w:r>
          </w:p>
        </w:tc>
        <w:tc>
          <w:tcPr>
            <w:tcW w:w="6894" w:type="dxa"/>
            <w:vAlign w:val="center"/>
          </w:tcPr>
          <w:p w14:paraId="0F325D85" w14:textId="77777777" w:rsidR="00023988" w:rsidRPr="007851D2" w:rsidRDefault="00023988" w:rsidP="00E43164">
            <w:pPr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 xml:space="preserve">Al, Ti, V, Cr, </w:t>
            </w:r>
            <w:proofErr w:type="spellStart"/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Mn</w:t>
            </w:r>
            <w:proofErr w:type="spellEnd"/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, Co, Ni, Cu, Zn, Ge, As, Se, Sr, Mo, Ag, Cd, Sn, Sb, Pb</w:t>
            </w:r>
          </w:p>
        </w:tc>
      </w:tr>
      <w:tr w:rsidR="00023988" w:rsidRPr="007851D2" w14:paraId="53015561" w14:textId="77777777" w:rsidTr="00E43164">
        <w:trPr>
          <w:trHeight w:val="154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16FB944" w14:textId="77777777" w:rsidR="00023988" w:rsidRPr="007851D2" w:rsidRDefault="00023988" w:rsidP="00E43164">
            <w:pPr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TVOCs</w:t>
            </w:r>
          </w:p>
        </w:tc>
        <w:tc>
          <w:tcPr>
            <w:tcW w:w="6894" w:type="dxa"/>
            <w:shd w:val="clear" w:color="auto" w:fill="F2F2F2" w:themeFill="background1" w:themeFillShade="F2"/>
            <w:vAlign w:val="center"/>
          </w:tcPr>
          <w:p w14:paraId="46234B02" w14:textId="77777777" w:rsidR="00023988" w:rsidRPr="007851D2" w:rsidRDefault="00023988" w:rsidP="00E43164">
            <w:pPr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 xml:space="preserve">dichloromethane, methyl ethyl ketone, isobutyl ketone, chloroform, 1,2-dichloroethane, methyl isobutyl ketone, benzene, carbon tetrachloride, trichloroethylene, tetrachloroethylene, n-butyl acetate, toluene, </w:t>
            </w:r>
            <w:proofErr w:type="spellStart"/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butylbenzene</w:t>
            </w:r>
            <w:proofErr w:type="spellEnd"/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 xml:space="preserve">, </w:t>
            </w:r>
            <w:proofErr w:type="spellStart"/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m,p</w:t>
            </w:r>
            <w:proofErr w:type="spellEnd"/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-xylene, o-xylene, styrene, aniline</w:t>
            </w:r>
          </w:p>
        </w:tc>
      </w:tr>
      <w:tr w:rsidR="00023988" w:rsidRPr="007851D2" w14:paraId="46ACD3B6" w14:textId="77777777" w:rsidTr="00E43164">
        <w:trPr>
          <w:trHeight w:val="1126"/>
        </w:trPr>
        <w:tc>
          <w:tcPr>
            <w:tcW w:w="2122" w:type="dxa"/>
            <w:vAlign w:val="center"/>
          </w:tcPr>
          <w:p w14:paraId="75355947" w14:textId="77777777" w:rsidR="00023988" w:rsidRPr="007851D2" w:rsidRDefault="00023988" w:rsidP="00E43164">
            <w:pPr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Carbonyl compounds</w:t>
            </w:r>
          </w:p>
        </w:tc>
        <w:tc>
          <w:tcPr>
            <w:tcW w:w="6894" w:type="dxa"/>
            <w:vAlign w:val="center"/>
          </w:tcPr>
          <w:p w14:paraId="1AAF0057" w14:textId="77777777" w:rsidR="00023988" w:rsidRPr="007851D2" w:rsidRDefault="00023988" w:rsidP="00E43164">
            <w:pPr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 xml:space="preserve">formaldehyde, acetaldehyde, acetone, acrolein, propionaldehyde, </w:t>
            </w:r>
            <w:proofErr w:type="spellStart"/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crotonaldehyde</w:t>
            </w:r>
            <w:proofErr w:type="spellEnd"/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 xml:space="preserve">, </w:t>
            </w:r>
            <w:proofErr w:type="spellStart"/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butyraldehyde</w:t>
            </w:r>
            <w:proofErr w:type="spellEnd"/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 xml:space="preserve">, </w:t>
            </w:r>
            <w:proofErr w:type="spellStart"/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benzaldehyde</w:t>
            </w:r>
            <w:proofErr w:type="spellEnd"/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 xml:space="preserve">, </w:t>
            </w:r>
            <w:proofErr w:type="spellStart"/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isovaleraldehyde</w:t>
            </w:r>
            <w:proofErr w:type="spellEnd"/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 xml:space="preserve">, </w:t>
            </w:r>
            <w:proofErr w:type="spellStart"/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valeraldehyde</w:t>
            </w:r>
            <w:proofErr w:type="spellEnd"/>
          </w:p>
        </w:tc>
      </w:tr>
      <w:tr w:rsidR="00023988" w:rsidRPr="007851D2" w14:paraId="639AF252" w14:textId="77777777" w:rsidTr="00E43164">
        <w:trPr>
          <w:trHeight w:val="1539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F42B93E" w14:textId="77777777" w:rsidR="00023988" w:rsidRPr="007851D2" w:rsidRDefault="00023988" w:rsidP="00E43164">
            <w:pPr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PAHs</w:t>
            </w:r>
          </w:p>
        </w:tc>
        <w:tc>
          <w:tcPr>
            <w:tcW w:w="6894" w:type="dxa"/>
            <w:shd w:val="clear" w:color="auto" w:fill="F2F2F2" w:themeFill="background1" w:themeFillShade="F2"/>
            <w:vAlign w:val="center"/>
          </w:tcPr>
          <w:p w14:paraId="6DC96E57" w14:textId="77777777" w:rsidR="00023988" w:rsidRPr="007851D2" w:rsidRDefault="00023988" w:rsidP="00E43164">
            <w:pPr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 xml:space="preserve">naphthalene, acenaphthylene, fluorene, phenanthrene, anthracene, fluoranthene, pyrene, </w:t>
            </w:r>
            <w:proofErr w:type="spellStart"/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benzo</w:t>
            </w:r>
            <w:proofErr w:type="spellEnd"/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(a)</w:t>
            </w:r>
            <w:proofErr w:type="spellStart"/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anthracene</w:t>
            </w:r>
            <w:proofErr w:type="spellEnd"/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 xml:space="preserve">, </w:t>
            </w:r>
            <w:proofErr w:type="spellStart"/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benzo</w:t>
            </w:r>
            <w:proofErr w:type="spellEnd"/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(k)</w:t>
            </w:r>
            <w:proofErr w:type="spellStart"/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fluoranthene</w:t>
            </w:r>
            <w:proofErr w:type="spellEnd"/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 xml:space="preserve">, </w:t>
            </w:r>
            <w:proofErr w:type="spellStart"/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benzo</w:t>
            </w:r>
            <w:proofErr w:type="spellEnd"/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(a)</w:t>
            </w:r>
            <w:proofErr w:type="spellStart"/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pyrene</w:t>
            </w:r>
            <w:proofErr w:type="spellEnd"/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 xml:space="preserve">, </w:t>
            </w:r>
            <w:proofErr w:type="spellStart"/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dibenz</w:t>
            </w:r>
            <w:proofErr w:type="spellEnd"/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(</w:t>
            </w:r>
            <w:proofErr w:type="spellStart"/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a,h</w:t>
            </w:r>
            <w:proofErr w:type="spellEnd"/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)</w:t>
            </w:r>
            <w:proofErr w:type="spellStart"/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anthracene</w:t>
            </w:r>
            <w:proofErr w:type="spellEnd"/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 xml:space="preserve">, </w:t>
            </w:r>
            <w:proofErr w:type="spellStart"/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benzo</w:t>
            </w:r>
            <w:proofErr w:type="spellEnd"/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(</w:t>
            </w:r>
            <w:proofErr w:type="spellStart"/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g,h,i</w:t>
            </w:r>
            <w:proofErr w:type="spellEnd"/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)</w:t>
            </w:r>
            <w:proofErr w:type="spellStart"/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perylene</w:t>
            </w:r>
            <w:proofErr w:type="spellEnd"/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 xml:space="preserve">, </w:t>
            </w:r>
            <w:proofErr w:type="spellStart"/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indeno</w:t>
            </w:r>
            <w:proofErr w:type="spellEnd"/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(1,2,3,-cd)</w:t>
            </w:r>
            <w:proofErr w:type="spellStart"/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pyrene</w:t>
            </w:r>
            <w:proofErr w:type="spellEnd"/>
          </w:p>
        </w:tc>
      </w:tr>
      <w:tr w:rsidR="00023988" w:rsidRPr="007851D2" w14:paraId="0848F80A" w14:textId="77777777" w:rsidTr="00E43164">
        <w:trPr>
          <w:trHeight w:val="755"/>
        </w:trPr>
        <w:tc>
          <w:tcPr>
            <w:tcW w:w="2122" w:type="dxa"/>
            <w:vAlign w:val="center"/>
          </w:tcPr>
          <w:p w14:paraId="4A4F1139" w14:textId="77777777" w:rsidR="00023988" w:rsidRPr="007851D2" w:rsidRDefault="00023988" w:rsidP="00E43164">
            <w:pPr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Pesticides</w:t>
            </w:r>
          </w:p>
        </w:tc>
        <w:tc>
          <w:tcPr>
            <w:tcW w:w="6894" w:type="dxa"/>
            <w:vAlign w:val="center"/>
          </w:tcPr>
          <w:p w14:paraId="5654A4F4" w14:textId="77777777" w:rsidR="00023988" w:rsidRPr="007851D2" w:rsidRDefault="00023988" w:rsidP="00E43164">
            <w:pPr>
              <w:keepNext/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7851D2">
              <w:rPr>
                <w:rFonts w:ascii="Times New Roman" w:hAnsi="Times New Roman" w:cs="Times New Roman"/>
                <w:sz w:val="22"/>
                <w:lang w:val="en-GB"/>
              </w:rPr>
              <w:t>dichlorvos, chlorpyrifos, diazinon, malathion, parathion, fenitrothion</w:t>
            </w:r>
          </w:p>
        </w:tc>
      </w:tr>
    </w:tbl>
    <w:p w14:paraId="7260517A" w14:textId="1CCB1E2D" w:rsidR="00023988" w:rsidRPr="007851D2" w:rsidRDefault="00BF2898" w:rsidP="00023988">
      <w:pPr>
        <w:pStyle w:val="a4"/>
        <w:jc w:val="left"/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</w:pPr>
      <w:r w:rsidRPr="00BF2898">
        <w:rPr>
          <w:rFonts w:ascii="Times New Roman" w:hAnsi="Times New Roman" w:cs="Times New Roman"/>
          <w:b w:val="0"/>
          <w:i/>
          <w:sz w:val="22"/>
          <w:lang w:val="en-GB"/>
        </w:rPr>
        <w:t>Footnotes.</w:t>
      </w:r>
      <w:r w:rsidRPr="00BF2898">
        <w:rPr>
          <w:rFonts w:ascii="Times New Roman" w:hAnsi="Times New Roman" w:cs="Times New Roman"/>
          <w:b w:val="0"/>
          <w:sz w:val="22"/>
          <w:lang w:val="en-GB"/>
        </w:rPr>
        <w:t xml:space="preserve"> Abbreviations:</w:t>
      </w:r>
      <w:r>
        <w:rPr>
          <w:rFonts w:ascii="Times New Roman" w:hAnsi="Times New Roman" w:cs="Times New Roman"/>
          <w:sz w:val="22"/>
          <w:lang w:val="en-GB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PM,</w:t>
      </w:r>
      <w:r w:rsidR="00023988" w:rsidRPr="007851D2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 particulate matter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; </w:t>
      </w:r>
      <w:r w:rsidR="00023988" w:rsidRPr="007851D2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Al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, aluminium;</w:t>
      </w:r>
      <w:r w:rsidR="00023988" w:rsidRPr="007851D2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 Ti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, titanium;</w:t>
      </w:r>
      <w:r w:rsidR="00023988" w:rsidRPr="007851D2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 V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, vanadium;</w:t>
      </w:r>
      <w:r w:rsidR="00023988" w:rsidRPr="007851D2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 Cr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, chromium;</w:t>
      </w:r>
      <w:r w:rsidR="00023988" w:rsidRPr="007851D2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 Mn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,</w:t>
      </w:r>
      <w:r w:rsidR="00023988" w:rsidRPr="007851D2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 manganese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;</w:t>
      </w:r>
      <w:r w:rsidR="00023988" w:rsidRPr="007851D2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 Co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,</w:t>
      </w:r>
      <w:r w:rsidR="00023988" w:rsidRPr="007851D2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 cobalt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;</w:t>
      </w:r>
      <w:r w:rsidR="00023988" w:rsidRPr="007851D2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 Ni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,</w:t>
      </w:r>
      <w:r w:rsidR="00023988" w:rsidRPr="007851D2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 nickel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; Cu, copper;</w:t>
      </w:r>
      <w:r w:rsidR="00023988" w:rsidRPr="007851D2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 Zn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, zinc; Ge, germanium;</w:t>
      </w:r>
      <w:r w:rsidR="00023988" w:rsidRPr="007851D2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 As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,</w:t>
      </w:r>
      <w:r w:rsidR="00023988" w:rsidRPr="007851D2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 arsenic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;</w:t>
      </w:r>
      <w:r w:rsidR="00023988" w:rsidRPr="007851D2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 Se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, selenium; </w:t>
      </w:r>
      <w:r w:rsidR="00023988" w:rsidRPr="007851D2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Sr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,</w:t>
      </w:r>
      <w:r w:rsidR="00023988" w:rsidRPr="007851D2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 strontium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; Mo, molybdenum;</w:t>
      </w:r>
      <w:r w:rsidR="00023988" w:rsidRPr="007851D2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 Ag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,</w:t>
      </w:r>
      <w:r w:rsidR="00023988" w:rsidRPr="007851D2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 silver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;</w:t>
      </w:r>
      <w:r w:rsidR="00023988" w:rsidRPr="007851D2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 Cd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, cadmium;</w:t>
      </w:r>
      <w:r w:rsidR="00023988" w:rsidRPr="007851D2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 Sn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,</w:t>
      </w:r>
      <w:r w:rsidR="00023988" w:rsidRPr="007851D2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 tin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;</w:t>
      </w:r>
      <w:r w:rsidR="00023988" w:rsidRPr="007851D2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 Sb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,</w:t>
      </w:r>
      <w:r w:rsidR="00023988" w:rsidRPr="007851D2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 antimony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;</w:t>
      </w:r>
      <w:r w:rsidR="00023988" w:rsidRPr="007851D2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 Pb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,</w:t>
      </w:r>
      <w:r w:rsidR="00023988" w:rsidRPr="007851D2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 lead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; TVOCs,</w:t>
      </w:r>
      <w:r w:rsidR="00023988" w:rsidRPr="007851D2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 total volatile organic compounds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; PAHs, </w:t>
      </w:r>
      <w:r w:rsidR="00023988" w:rsidRPr="007851D2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polycyclic aromatic hydrocarbons</w:t>
      </w:r>
      <w:r w:rsidR="009A49C4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.</w:t>
      </w:r>
    </w:p>
    <w:p w14:paraId="742297D9" w14:textId="6CCBD8FF" w:rsidR="00023988" w:rsidRPr="007851D2" w:rsidRDefault="00023988" w:rsidP="00023988">
      <w:pPr>
        <w:jc w:val="left"/>
        <w:rPr>
          <w:rFonts w:ascii="Times New Roman" w:hAnsi="Times New Roman" w:cs="Times New Roman"/>
          <w:sz w:val="22"/>
          <w:lang w:val="en-GB"/>
        </w:rPr>
      </w:pPr>
    </w:p>
    <w:sectPr w:rsidR="00023988" w:rsidRPr="007851D2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A1B38" w14:textId="77777777" w:rsidR="007150D3" w:rsidRDefault="007150D3" w:rsidP="00023988">
      <w:pPr>
        <w:spacing w:after="0" w:line="240" w:lineRule="auto"/>
      </w:pPr>
      <w:r>
        <w:separator/>
      </w:r>
    </w:p>
  </w:endnote>
  <w:endnote w:type="continuationSeparator" w:id="0">
    <w:p w14:paraId="7F2B6216" w14:textId="77777777" w:rsidR="007150D3" w:rsidRDefault="007150D3" w:rsidP="0002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5F742" w14:textId="77777777" w:rsidR="007150D3" w:rsidRDefault="007150D3" w:rsidP="00023988">
      <w:pPr>
        <w:spacing w:after="0" w:line="240" w:lineRule="auto"/>
      </w:pPr>
      <w:r>
        <w:separator/>
      </w:r>
    </w:p>
  </w:footnote>
  <w:footnote w:type="continuationSeparator" w:id="0">
    <w:p w14:paraId="651D16EC" w14:textId="77777777" w:rsidR="007150D3" w:rsidRDefault="007150D3" w:rsidP="00023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F874E" w14:textId="7403C784" w:rsidR="00281600" w:rsidRDefault="00281600" w:rsidP="00281600">
    <w:pPr>
      <w:pStyle w:val="a8"/>
    </w:pPr>
    <w:r>
      <w:t xml:space="preserve">Volume: 43, Article ID: e2021067 </w:t>
    </w:r>
  </w:p>
  <w:p w14:paraId="53E10664" w14:textId="3C5391A6" w:rsidR="00281600" w:rsidRDefault="00281600" w:rsidP="00281600">
    <w:pPr>
      <w:pStyle w:val="a8"/>
    </w:pPr>
    <w:r>
      <w:t>https://doi.org/10.4178/epih.e2021067</w:t>
    </w:r>
    <w:r>
      <w:cr/>
    </w:r>
  </w:p>
  <w:p w14:paraId="690E44D5" w14:textId="77777777" w:rsidR="00281600" w:rsidRDefault="0028160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ko-KR" w:vendorID="64" w:dllVersion="0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88"/>
    <w:rsid w:val="00023988"/>
    <w:rsid w:val="000B09DD"/>
    <w:rsid w:val="001754C8"/>
    <w:rsid w:val="00281600"/>
    <w:rsid w:val="005571F2"/>
    <w:rsid w:val="007150D3"/>
    <w:rsid w:val="008438AD"/>
    <w:rsid w:val="008D606B"/>
    <w:rsid w:val="00945AB2"/>
    <w:rsid w:val="009A49C4"/>
    <w:rsid w:val="00B06748"/>
    <w:rsid w:val="00BA4313"/>
    <w:rsid w:val="00BF2898"/>
    <w:rsid w:val="00EC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C7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8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023988"/>
    <w:rPr>
      <w:b/>
      <w:bCs/>
      <w:szCs w:val="20"/>
    </w:rPr>
  </w:style>
  <w:style w:type="paragraph" w:styleId="a5">
    <w:name w:val="footnote text"/>
    <w:basedOn w:val="a"/>
    <w:link w:val="Char"/>
    <w:uiPriority w:val="99"/>
    <w:semiHidden/>
    <w:unhideWhenUsed/>
    <w:rsid w:val="00023988"/>
    <w:pPr>
      <w:snapToGrid w:val="0"/>
      <w:jc w:val="left"/>
    </w:pPr>
  </w:style>
  <w:style w:type="character" w:customStyle="1" w:styleId="Char">
    <w:name w:val="각주 텍스트 Char"/>
    <w:basedOn w:val="a0"/>
    <w:link w:val="a5"/>
    <w:uiPriority w:val="99"/>
    <w:semiHidden/>
    <w:rsid w:val="00023988"/>
  </w:style>
  <w:style w:type="character" w:styleId="a6">
    <w:name w:val="footnote reference"/>
    <w:basedOn w:val="a0"/>
    <w:uiPriority w:val="99"/>
    <w:semiHidden/>
    <w:unhideWhenUsed/>
    <w:rsid w:val="00023988"/>
    <w:rPr>
      <w:vertAlign w:val="superscript"/>
    </w:rPr>
  </w:style>
  <w:style w:type="paragraph" w:styleId="a7">
    <w:name w:val="Normal (Web)"/>
    <w:basedOn w:val="a"/>
    <w:uiPriority w:val="99"/>
    <w:unhideWhenUsed/>
    <w:rsid w:val="0002398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9A49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9A49C4"/>
  </w:style>
  <w:style w:type="paragraph" w:styleId="a9">
    <w:name w:val="footer"/>
    <w:basedOn w:val="a"/>
    <w:link w:val="Char1"/>
    <w:uiPriority w:val="99"/>
    <w:unhideWhenUsed/>
    <w:rsid w:val="009A49C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9A4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8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023988"/>
    <w:rPr>
      <w:b/>
      <w:bCs/>
      <w:szCs w:val="20"/>
    </w:rPr>
  </w:style>
  <w:style w:type="paragraph" w:styleId="a5">
    <w:name w:val="footnote text"/>
    <w:basedOn w:val="a"/>
    <w:link w:val="Char"/>
    <w:uiPriority w:val="99"/>
    <w:semiHidden/>
    <w:unhideWhenUsed/>
    <w:rsid w:val="00023988"/>
    <w:pPr>
      <w:snapToGrid w:val="0"/>
      <w:jc w:val="left"/>
    </w:pPr>
  </w:style>
  <w:style w:type="character" w:customStyle="1" w:styleId="Char">
    <w:name w:val="각주 텍스트 Char"/>
    <w:basedOn w:val="a0"/>
    <w:link w:val="a5"/>
    <w:uiPriority w:val="99"/>
    <w:semiHidden/>
    <w:rsid w:val="00023988"/>
  </w:style>
  <w:style w:type="character" w:styleId="a6">
    <w:name w:val="footnote reference"/>
    <w:basedOn w:val="a0"/>
    <w:uiPriority w:val="99"/>
    <w:semiHidden/>
    <w:unhideWhenUsed/>
    <w:rsid w:val="00023988"/>
    <w:rPr>
      <w:vertAlign w:val="superscript"/>
    </w:rPr>
  </w:style>
  <w:style w:type="paragraph" w:styleId="a7">
    <w:name w:val="Normal (Web)"/>
    <w:basedOn w:val="a"/>
    <w:uiPriority w:val="99"/>
    <w:unhideWhenUsed/>
    <w:rsid w:val="0002398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9A49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9A49C4"/>
  </w:style>
  <w:style w:type="paragraph" w:styleId="a9">
    <w:name w:val="footer"/>
    <w:basedOn w:val="a"/>
    <w:link w:val="Char1"/>
    <w:uiPriority w:val="99"/>
    <w:unhideWhenUsed/>
    <w:rsid w:val="009A49C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9A4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김우진(예방의학교실)</dc:creator>
  <cp:keywords/>
  <dc:description/>
  <cp:lastModifiedBy>M2community</cp:lastModifiedBy>
  <cp:revision>3</cp:revision>
  <dcterms:created xsi:type="dcterms:W3CDTF">2021-11-19T09:27:00Z</dcterms:created>
  <dcterms:modified xsi:type="dcterms:W3CDTF">2021-12-16T01:59:00Z</dcterms:modified>
</cp:coreProperties>
</file>