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C6A0" w14:textId="77777777" w:rsidR="005D7E85" w:rsidRPr="00190B25" w:rsidRDefault="005D7E85" w:rsidP="00043813">
      <w:pPr>
        <w:spacing w:line="360" w:lineRule="auto"/>
        <w:rPr>
          <w:rFonts w:ascii="Times New Roman" w:hAnsi="Times New Roman" w:cs="Times New Roman"/>
          <w:b/>
          <w:sz w:val="22"/>
          <w:szCs w:val="24"/>
        </w:rPr>
      </w:pPr>
      <w:r w:rsidRPr="00190B25">
        <w:rPr>
          <w:rFonts w:ascii="Times New Roman" w:hAnsi="Times New Roman" w:cs="Times New Roman"/>
          <w:b/>
          <w:sz w:val="22"/>
          <w:szCs w:val="24"/>
        </w:rPr>
        <w:t xml:space="preserve">Supplementary Material </w:t>
      </w:r>
      <w:r w:rsidR="00CA0AE2" w:rsidRPr="00190B25">
        <w:rPr>
          <w:rFonts w:ascii="Times New Roman" w:hAnsi="Times New Roman" w:cs="Times New Roman"/>
          <w:b/>
          <w:sz w:val="22"/>
          <w:szCs w:val="24"/>
        </w:rPr>
        <w:t>3</w:t>
      </w:r>
    </w:p>
    <w:p w14:paraId="6BC66E13" w14:textId="77777777" w:rsidR="00EB54BC" w:rsidRPr="00190B25" w:rsidRDefault="00EB54BC" w:rsidP="00EB54BC">
      <w:pPr>
        <w:spacing w:line="360" w:lineRule="auto"/>
        <w:rPr>
          <w:rFonts w:ascii="Times New Roman" w:hAnsi="Times New Roman" w:cs="Times New Roman"/>
          <w:b/>
          <w:sz w:val="22"/>
          <w:szCs w:val="24"/>
        </w:rPr>
      </w:pPr>
      <w:r w:rsidRPr="00190B25">
        <w:rPr>
          <w:rFonts w:ascii="Times New Roman" w:hAnsi="Times New Roman" w:cs="Times New Roman" w:hint="eastAsia"/>
          <w:b/>
          <w:sz w:val="22"/>
          <w:szCs w:val="24"/>
        </w:rPr>
        <w:t>Methods</w:t>
      </w:r>
    </w:p>
    <w:p w14:paraId="2E049AA1" w14:textId="77777777" w:rsidR="00043813" w:rsidRPr="00190B25" w:rsidRDefault="00043813" w:rsidP="00043813">
      <w:pPr>
        <w:spacing w:line="480" w:lineRule="auto"/>
        <w:rPr>
          <w:rFonts w:ascii="Times New Roman" w:hAnsi="Times New Roman" w:cs="Times New Roman"/>
          <w:sz w:val="22"/>
          <w:szCs w:val="24"/>
        </w:rPr>
      </w:pPr>
      <w:r w:rsidRPr="00190B25">
        <w:rPr>
          <w:rFonts w:ascii="Times New Roman" w:hAnsi="Times New Roman" w:cs="Times New Roman"/>
          <w:b/>
          <w:sz w:val="22"/>
        </w:rPr>
        <w:t>Temporal dietary patterns (TDPs)</w:t>
      </w:r>
    </w:p>
    <w:p w14:paraId="01ACD64D" w14:textId="072FD2BE" w:rsidR="00043813" w:rsidRPr="00190B25" w:rsidRDefault="00043813" w:rsidP="00A51F28">
      <w:pPr>
        <w:spacing w:after="0" w:line="480" w:lineRule="auto"/>
        <w:ind w:firstLine="800"/>
        <w:rPr>
          <w:rFonts w:ascii="Times New Roman" w:hAnsi="Times New Roman" w:cs="Times New Roman"/>
          <w:b/>
          <w:sz w:val="22"/>
        </w:rPr>
        <w:sectPr w:rsidR="00043813" w:rsidRPr="00190B25" w:rsidSect="00E16990">
          <w:pgSz w:w="11906" w:h="16838"/>
          <w:pgMar w:top="1440" w:right="1440" w:bottom="1701" w:left="1440" w:header="851" w:footer="992" w:gutter="0"/>
          <w:lnNumType w:countBy="1" w:restart="continuous"/>
          <w:cols w:space="425"/>
          <w:docGrid w:linePitch="360"/>
        </w:sectPr>
      </w:pPr>
      <w:r w:rsidRPr="00190B25">
        <w:rPr>
          <w:rFonts w:ascii="Times New Roman" w:hAnsi="Times New Roman" w:cs="Times New Roman"/>
          <w:sz w:val="22"/>
        </w:rPr>
        <w:t xml:space="preserve">The cluster initial value of the Kernel k-means clustering was set from 2 to 10, and the optimal number of clusters was determined using cluster validity indices as the performance measure. Performance of cluster analysis is evaluated based on two criteria: cohesion and separation. Cohesion refers to the density of data points within each cluster, while separation measures the distance between clusters. The fundamental principle of clustering is to maximize the cohesion within the same cluster while also maximizing the separation from other clusters. These two criteria are combined to create a single metric known as cluster validity index. The pursuit of effective cluster validity indices has been a topic of significant research. In this study, 6 representative indices were used as cluster validity indices: Silhouette index, Dunn index, </w:t>
      </w:r>
      <w:proofErr w:type="spellStart"/>
      <w:r w:rsidRPr="00190B25">
        <w:rPr>
          <w:rFonts w:ascii="Times New Roman" w:hAnsi="Times New Roman" w:cs="Times New Roman"/>
          <w:sz w:val="22"/>
        </w:rPr>
        <w:t>Calinski-Harabasz</w:t>
      </w:r>
      <w:proofErr w:type="spellEnd"/>
      <w:r w:rsidRPr="00190B25">
        <w:rPr>
          <w:rFonts w:ascii="Times New Roman" w:hAnsi="Times New Roman" w:cs="Times New Roman"/>
          <w:sz w:val="22"/>
        </w:rPr>
        <w:t xml:space="preserve"> index, and Score Function identify the optimal number of clusters at the point where the metric reaches its maximum value. Conversely, Davies-Bouldin index and Modified Davies-Bouldin index determine the optimal number of clusters at the point where the metric reaches its minimum value. Figure </w:t>
      </w:r>
      <w:r w:rsidRPr="00190B25">
        <w:rPr>
          <w:rFonts w:ascii="Times New Roman" w:hAnsi="Times New Roman" w:cs="Times New Roman" w:hint="eastAsia"/>
          <w:sz w:val="22"/>
        </w:rPr>
        <w:t>S</w:t>
      </w:r>
      <w:r w:rsidRPr="00190B25">
        <w:rPr>
          <w:rFonts w:ascii="Times New Roman" w:hAnsi="Times New Roman" w:cs="Times New Roman"/>
          <w:sz w:val="22"/>
        </w:rPr>
        <w:t xml:space="preserve">1 and Figure </w:t>
      </w:r>
      <w:r w:rsidRPr="00190B25">
        <w:rPr>
          <w:rFonts w:ascii="Times New Roman" w:hAnsi="Times New Roman" w:cs="Times New Roman" w:hint="eastAsia"/>
          <w:sz w:val="22"/>
        </w:rPr>
        <w:t>S</w:t>
      </w:r>
      <w:r w:rsidRPr="00190B25">
        <w:rPr>
          <w:rFonts w:ascii="Times New Roman" w:hAnsi="Times New Roman" w:cs="Times New Roman"/>
          <w:sz w:val="22"/>
        </w:rPr>
        <w:t>2</w:t>
      </w:r>
      <w:r w:rsidR="00D5228D" w:rsidRPr="00190B25">
        <w:rPr>
          <w:rFonts w:ascii="Times New Roman" w:hAnsi="Times New Roman" w:cs="Times New Roman"/>
          <w:sz w:val="22"/>
        </w:rPr>
        <w:t xml:space="preserve"> in the Supplementary Material 2</w:t>
      </w:r>
      <w:r w:rsidRPr="00190B25">
        <w:rPr>
          <w:rFonts w:ascii="Times New Roman" w:hAnsi="Times New Roman" w:cs="Times New Roman"/>
          <w:sz w:val="22"/>
        </w:rPr>
        <w:t xml:space="preserve"> represent the values of each indices graphically, according to the number of clusters, and indicate the maximum or minimum values. Table </w:t>
      </w:r>
      <w:r w:rsidRPr="00190B25">
        <w:rPr>
          <w:rFonts w:ascii="Times New Roman" w:hAnsi="Times New Roman" w:cs="Times New Roman" w:hint="eastAsia"/>
          <w:sz w:val="22"/>
        </w:rPr>
        <w:t>S</w:t>
      </w:r>
      <w:r w:rsidR="00D5228D" w:rsidRPr="00190B25">
        <w:rPr>
          <w:rFonts w:ascii="Times New Roman" w:hAnsi="Times New Roman" w:cs="Times New Roman"/>
          <w:sz w:val="22"/>
        </w:rPr>
        <w:t>1</w:t>
      </w:r>
      <w:r w:rsidRPr="00190B25">
        <w:rPr>
          <w:rFonts w:ascii="Times New Roman" w:hAnsi="Times New Roman" w:cs="Times New Roman"/>
          <w:sz w:val="22"/>
        </w:rPr>
        <w:t xml:space="preserve"> </w:t>
      </w:r>
      <w:r w:rsidR="00D5228D" w:rsidRPr="00190B25">
        <w:rPr>
          <w:rFonts w:ascii="Times New Roman" w:hAnsi="Times New Roman" w:cs="Times New Roman"/>
          <w:sz w:val="22"/>
        </w:rPr>
        <w:t xml:space="preserve">in the Supplementary Material 2 </w:t>
      </w:r>
      <w:r w:rsidRPr="00190B25">
        <w:rPr>
          <w:rFonts w:ascii="Times New Roman" w:hAnsi="Times New Roman" w:cs="Times New Roman"/>
          <w:sz w:val="22"/>
        </w:rPr>
        <w:t xml:space="preserve">shows the values of cluster validity indices. According to the metrics, we can conclude that 2 to 3 clusters are appropriate. </w:t>
      </w:r>
      <w:r w:rsidR="00A94103" w:rsidRPr="00190B25">
        <w:rPr>
          <w:rFonts w:ascii="Times New Roman" w:hAnsi="Times New Roman" w:cs="Times New Roman"/>
          <w:sz w:val="22"/>
        </w:rPr>
        <w:t>Cluster analysis was conducted on the distribution of the proportion of calo</w:t>
      </w:r>
      <w:r w:rsidR="00A14519" w:rsidRPr="00190B25">
        <w:rPr>
          <w:rFonts w:ascii="Times New Roman" w:hAnsi="Times New Roman" w:cs="Times New Roman"/>
          <w:sz w:val="22"/>
        </w:rPr>
        <w:t>ric intake over a 24-hour</w:t>
      </w:r>
      <w:r w:rsidR="00A94103" w:rsidRPr="00190B25">
        <w:rPr>
          <w:rFonts w:ascii="Times New Roman" w:hAnsi="Times New Roman" w:cs="Times New Roman"/>
          <w:sz w:val="22"/>
        </w:rPr>
        <w:t>, divided into the time points of morning, lunch, and dinner. As a result, three distinct clusters were obtained.</w:t>
      </w:r>
    </w:p>
    <w:p w14:paraId="4C8C11F3" w14:textId="77777777" w:rsidR="0051623D" w:rsidRPr="00C83FBD" w:rsidRDefault="0051623D" w:rsidP="005C6CF0">
      <w:pPr>
        <w:widowControl/>
        <w:suppressLineNumbers/>
        <w:wordWrap/>
        <w:autoSpaceDE/>
        <w:autoSpaceDN/>
        <w:rPr>
          <w:rFonts w:ascii="Times New Roman" w:hAnsi="Times New Roman" w:cs="Times New Roman"/>
          <w:b/>
          <w:sz w:val="22"/>
        </w:rPr>
      </w:pPr>
      <w:r w:rsidRPr="00C83FBD">
        <w:rPr>
          <w:rFonts w:ascii="Times New Roman" w:hAnsi="Times New Roman" w:cs="Times New Roman"/>
          <w:b/>
          <w:sz w:val="22"/>
        </w:rPr>
        <w:lastRenderedPageBreak/>
        <w:t>References</w:t>
      </w:r>
    </w:p>
    <w:p w14:paraId="464BAE21" w14:textId="524A1143" w:rsidR="00190B25" w:rsidRPr="00C83FBD" w:rsidRDefault="0051623D" w:rsidP="00190B25">
      <w:pPr>
        <w:pStyle w:val="EndNoteBibliography"/>
        <w:framePr w:wrap="around"/>
        <w:spacing w:line="480" w:lineRule="auto"/>
        <w:ind w:left="849" w:hangingChars="386" w:hanging="849"/>
        <w:rPr>
          <w:rFonts w:ascii="Times New Roman" w:hAnsi="Times New Roman" w:cs="Times New Roman"/>
          <w:sz w:val="22"/>
        </w:rPr>
      </w:pPr>
      <w:r w:rsidRPr="00C83FBD">
        <w:rPr>
          <w:rFonts w:ascii="Times New Roman" w:hAnsi="Times New Roman" w:cs="Times New Roman"/>
          <w:sz w:val="22"/>
        </w:rPr>
        <w:fldChar w:fldCharType="begin"/>
      </w:r>
      <w:r w:rsidRPr="00C83FBD">
        <w:rPr>
          <w:rFonts w:ascii="Times New Roman" w:hAnsi="Times New Roman" w:cs="Times New Roman"/>
          <w:sz w:val="22"/>
        </w:rPr>
        <w:instrText xml:space="preserve"> ADDIN EN.REFLIST </w:instrText>
      </w:r>
      <w:r w:rsidRPr="00C83FBD">
        <w:rPr>
          <w:rFonts w:ascii="Times New Roman" w:hAnsi="Times New Roman" w:cs="Times New Roman"/>
          <w:sz w:val="22"/>
        </w:rPr>
        <w:fldChar w:fldCharType="separate"/>
      </w:r>
      <w:r w:rsidR="00190B25" w:rsidRPr="00C83FBD">
        <w:rPr>
          <w:rFonts w:ascii="Times New Roman" w:hAnsi="Times New Roman" w:cs="Times New Roman"/>
          <w:sz w:val="22"/>
        </w:rPr>
        <w:t>1.</w:t>
      </w:r>
      <w:r w:rsidR="00190B25" w:rsidRPr="00C83FBD">
        <w:rPr>
          <w:rFonts w:ascii="Times New Roman" w:hAnsi="Times New Roman" w:cs="Times New Roman"/>
          <w:sz w:val="22"/>
        </w:rPr>
        <w:tab/>
        <w:t xml:space="preserve">Federation ID. The IDF consensus worldwide definition of the metabolic syndrome. International Diabetes Federation: International Diabetes Federation; 2006 [cited 2023 May 3]. Available from: </w:t>
      </w:r>
      <w:hyperlink r:id="rId8" w:history="1">
        <w:r w:rsidR="00190B25" w:rsidRPr="00C83FBD">
          <w:rPr>
            <w:rStyle w:val="a8"/>
            <w:rFonts w:ascii="Times New Roman" w:hAnsi="Times New Roman" w:cs="Times New Roman"/>
            <w:sz w:val="22"/>
          </w:rPr>
          <w:t>https://idf.org/media/uploads/2023/05/attachments-30.pdf</w:t>
        </w:r>
      </w:hyperlink>
      <w:r w:rsidR="00190B25" w:rsidRPr="00C83FBD">
        <w:rPr>
          <w:rFonts w:ascii="Times New Roman" w:hAnsi="Times New Roman" w:cs="Times New Roman"/>
          <w:sz w:val="22"/>
        </w:rPr>
        <w:t>.</w:t>
      </w:r>
    </w:p>
    <w:p w14:paraId="7C256E1F" w14:textId="6DB8925F" w:rsidR="00575813" w:rsidRPr="007C1138" w:rsidRDefault="0051623D" w:rsidP="00190B25">
      <w:pPr>
        <w:spacing w:line="480" w:lineRule="auto"/>
        <w:ind w:left="849" w:hangingChars="386" w:hanging="849"/>
        <w:rPr>
          <w:rFonts w:ascii="Times New Roman" w:hAnsi="Times New Roman" w:cs="Times New Roman"/>
          <w:sz w:val="22"/>
        </w:rPr>
      </w:pPr>
      <w:r w:rsidRPr="00C83FBD">
        <w:rPr>
          <w:rFonts w:ascii="Times New Roman" w:hAnsi="Times New Roman" w:cs="Times New Roman"/>
          <w:sz w:val="22"/>
        </w:rPr>
        <w:fldChar w:fldCharType="end"/>
      </w:r>
    </w:p>
    <w:sectPr w:rsidR="00575813" w:rsidRPr="007C1138" w:rsidSect="00E16990">
      <w:pgSz w:w="11906" w:h="16838"/>
      <w:pgMar w:top="1440" w:right="1440" w:bottom="1701"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0B2D" w14:textId="77777777" w:rsidR="00E16990" w:rsidRDefault="00E16990" w:rsidP="00D242F5">
      <w:pPr>
        <w:spacing w:after="0" w:line="240" w:lineRule="auto"/>
      </w:pPr>
      <w:r>
        <w:separator/>
      </w:r>
    </w:p>
  </w:endnote>
  <w:endnote w:type="continuationSeparator" w:id="0">
    <w:p w14:paraId="17A38B2D" w14:textId="77777777" w:rsidR="00E16990" w:rsidRDefault="00E16990" w:rsidP="00D2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38AD" w14:textId="77777777" w:rsidR="00E16990" w:rsidRDefault="00E16990" w:rsidP="00D242F5">
      <w:pPr>
        <w:spacing w:after="0" w:line="240" w:lineRule="auto"/>
      </w:pPr>
      <w:r>
        <w:separator/>
      </w:r>
    </w:p>
  </w:footnote>
  <w:footnote w:type="continuationSeparator" w:id="0">
    <w:p w14:paraId="51EB8555" w14:textId="77777777" w:rsidR="00E16990" w:rsidRDefault="00E16990" w:rsidP="00D2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0FEC"/>
    <w:multiLevelType w:val="hybridMultilevel"/>
    <w:tmpl w:val="E92607B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16cid:durableId="68467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wex9pavdpfwuervvgvas2ppxrz90aw205z&quot;&gt;My EndNote Library_DTW&lt;record-ids&gt;&lt;item&gt;44&lt;/item&gt;&lt;/record-ids&gt;&lt;/item&gt;&lt;/Libraries&gt;"/>
  </w:docVars>
  <w:rsids>
    <w:rsidRoot w:val="00575813"/>
    <w:rsid w:val="00001AC6"/>
    <w:rsid w:val="000029B9"/>
    <w:rsid w:val="00004330"/>
    <w:rsid w:val="000274F1"/>
    <w:rsid w:val="00040C45"/>
    <w:rsid w:val="00043813"/>
    <w:rsid w:val="0007141C"/>
    <w:rsid w:val="0007286D"/>
    <w:rsid w:val="0009413B"/>
    <w:rsid w:val="0009559D"/>
    <w:rsid w:val="000E0BC9"/>
    <w:rsid w:val="000E4EA8"/>
    <w:rsid w:val="001507F8"/>
    <w:rsid w:val="00190B25"/>
    <w:rsid w:val="001C491D"/>
    <w:rsid w:val="002711D3"/>
    <w:rsid w:val="003173F8"/>
    <w:rsid w:val="00327CC5"/>
    <w:rsid w:val="0034041A"/>
    <w:rsid w:val="003568ED"/>
    <w:rsid w:val="003D30A6"/>
    <w:rsid w:val="00484296"/>
    <w:rsid w:val="00487799"/>
    <w:rsid w:val="004F0639"/>
    <w:rsid w:val="0051623D"/>
    <w:rsid w:val="005331E7"/>
    <w:rsid w:val="00575813"/>
    <w:rsid w:val="005C6CF0"/>
    <w:rsid w:val="005D7E85"/>
    <w:rsid w:val="006760C0"/>
    <w:rsid w:val="006A0C0B"/>
    <w:rsid w:val="006C1D1A"/>
    <w:rsid w:val="006D68BA"/>
    <w:rsid w:val="007000D3"/>
    <w:rsid w:val="00703A21"/>
    <w:rsid w:val="00761E4C"/>
    <w:rsid w:val="00774560"/>
    <w:rsid w:val="0078233F"/>
    <w:rsid w:val="00790212"/>
    <w:rsid w:val="007B0915"/>
    <w:rsid w:val="007B0916"/>
    <w:rsid w:val="007C1138"/>
    <w:rsid w:val="007C4C60"/>
    <w:rsid w:val="007E26D6"/>
    <w:rsid w:val="007E635B"/>
    <w:rsid w:val="00810A01"/>
    <w:rsid w:val="00812C31"/>
    <w:rsid w:val="00855FDB"/>
    <w:rsid w:val="00865056"/>
    <w:rsid w:val="008A2E8F"/>
    <w:rsid w:val="008C1B48"/>
    <w:rsid w:val="00900956"/>
    <w:rsid w:val="00944E60"/>
    <w:rsid w:val="00973AAF"/>
    <w:rsid w:val="009A6875"/>
    <w:rsid w:val="009D35FF"/>
    <w:rsid w:val="009E6520"/>
    <w:rsid w:val="00A14519"/>
    <w:rsid w:val="00A40EFC"/>
    <w:rsid w:val="00A51F28"/>
    <w:rsid w:val="00A8407E"/>
    <w:rsid w:val="00A85733"/>
    <w:rsid w:val="00A86B17"/>
    <w:rsid w:val="00A94103"/>
    <w:rsid w:val="00AA7609"/>
    <w:rsid w:val="00B72D81"/>
    <w:rsid w:val="00B76F33"/>
    <w:rsid w:val="00B911A3"/>
    <w:rsid w:val="00BA4A23"/>
    <w:rsid w:val="00BB30BB"/>
    <w:rsid w:val="00C83FBD"/>
    <w:rsid w:val="00CA0AE2"/>
    <w:rsid w:val="00D06A02"/>
    <w:rsid w:val="00D242F5"/>
    <w:rsid w:val="00D5228D"/>
    <w:rsid w:val="00D5236F"/>
    <w:rsid w:val="00DC6B9F"/>
    <w:rsid w:val="00E16990"/>
    <w:rsid w:val="00EB54BC"/>
    <w:rsid w:val="00EB6FAD"/>
    <w:rsid w:val="00ED6403"/>
    <w:rsid w:val="00F030C1"/>
    <w:rsid w:val="00F14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FA34"/>
  <w15:chartTrackingRefBased/>
  <w15:docId w15:val="{392CCC7A-C0B2-4FAF-9B3D-6AF00A87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7581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75813"/>
    <w:rPr>
      <w:rFonts w:asciiTheme="majorHAnsi" w:eastAsiaTheme="majorEastAsia" w:hAnsiTheme="majorHAnsi" w:cstheme="majorBidi"/>
      <w:sz w:val="18"/>
      <w:szCs w:val="18"/>
    </w:rPr>
  </w:style>
  <w:style w:type="paragraph" w:styleId="a5">
    <w:name w:val="header"/>
    <w:basedOn w:val="a"/>
    <w:link w:val="Char0"/>
    <w:uiPriority w:val="99"/>
    <w:unhideWhenUsed/>
    <w:rsid w:val="00D242F5"/>
    <w:pPr>
      <w:tabs>
        <w:tab w:val="center" w:pos="4513"/>
        <w:tab w:val="right" w:pos="9026"/>
      </w:tabs>
      <w:snapToGrid w:val="0"/>
    </w:pPr>
  </w:style>
  <w:style w:type="character" w:customStyle="1" w:styleId="Char0">
    <w:name w:val="머리글 Char"/>
    <w:basedOn w:val="a0"/>
    <w:link w:val="a5"/>
    <w:uiPriority w:val="99"/>
    <w:rsid w:val="00D242F5"/>
  </w:style>
  <w:style w:type="paragraph" w:styleId="a6">
    <w:name w:val="footer"/>
    <w:basedOn w:val="a"/>
    <w:link w:val="Char1"/>
    <w:uiPriority w:val="99"/>
    <w:unhideWhenUsed/>
    <w:rsid w:val="00D242F5"/>
    <w:pPr>
      <w:tabs>
        <w:tab w:val="center" w:pos="4513"/>
        <w:tab w:val="right" w:pos="9026"/>
      </w:tabs>
      <w:snapToGrid w:val="0"/>
    </w:pPr>
  </w:style>
  <w:style w:type="character" w:customStyle="1" w:styleId="Char1">
    <w:name w:val="바닥글 Char"/>
    <w:basedOn w:val="a0"/>
    <w:link w:val="a6"/>
    <w:uiPriority w:val="99"/>
    <w:rsid w:val="00D242F5"/>
  </w:style>
  <w:style w:type="paragraph" w:styleId="a7">
    <w:name w:val="List Paragraph"/>
    <w:basedOn w:val="a"/>
    <w:uiPriority w:val="34"/>
    <w:qFormat/>
    <w:rsid w:val="00703A21"/>
    <w:pPr>
      <w:ind w:leftChars="400" w:left="800"/>
    </w:pPr>
  </w:style>
  <w:style w:type="paragraph" w:customStyle="1" w:styleId="EndNoteBibliographyTitle">
    <w:name w:val="EndNote Bibliography Title"/>
    <w:basedOn w:val="a"/>
    <w:link w:val="EndNoteBibliographyTitleChar"/>
    <w:rsid w:val="0051623D"/>
    <w:pPr>
      <w:framePr w:hSpace="142" w:wrap="around" w:vAnchor="text" w:hAnchor="text" w:xAlign="center" w:y="1"/>
      <w:spacing w:after="0"/>
      <w:suppressOverlap/>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51623D"/>
    <w:rPr>
      <w:rFonts w:ascii="맑은 고딕" w:eastAsia="맑은 고딕" w:hAnsi="맑은 고딕"/>
      <w:noProof/>
    </w:rPr>
  </w:style>
  <w:style w:type="paragraph" w:customStyle="1" w:styleId="EndNoteBibliography">
    <w:name w:val="EndNote Bibliography"/>
    <w:basedOn w:val="a"/>
    <w:link w:val="EndNoteBibliographyChar"/>
    <w:rsid w:val="0051623D"/>
    <w:pPr>
      <w:framePr w:hSpace="142" w:wrap="around" w:vAnchor="text" w:hAnchor="text" w:xAlign="center" w:y="1"/>
      <w:spacing w:line="240" w:lineRule="auto"/>
      <w:suppressOverlap/>
    </w:pPr>
    <w:rPr>
      <w:rFonts w:ascii="맑은 고딕" w:eastAsia="맑은 고딕" w:hAnsi="맑은 고딕"/>
      <w:noProof/>
    </w:rPr>
  </w:style>
  <w:style w:type="character" w:customStyle="1" w:styleId="EndNoteBibliographyChar">
    <w:name w:val="EndNote Bibliography Char"/>
    <w:basedOn w:val="a0"/>
    <w:link w:val="EndNoteBibliography"/>
    <w:rsid w:val="0051623D"/>
    <w:rPr>
      <w:rFonts w:ascii="맑은 고딕" w:eastAsia="맑은 고딕" w:hAnsi="맑은 고딕"/>
      <w:noProof/>
    </w:rPr>
  </w:style>
  <w:style w:type="character" w:styleId="a8">
    <w:name w:val="Hyperlink"/>
    <w:basedOn w:val="a0"/>
    <w:uiPriority w:val="99"/>
    <w:unhideWhenUsed/>
    <w:rsid w:val="0051623D"/>
    <w:rPr>
      <w:color w:val="0563C1" w:themeColor="hyperlink"/>
      <w:u w:val="single"/>
    </w:rPr>
  </w:style>
  <w:style w:type="character" w:styleId="a9">
    <w:name w:val="line number"/>
    <w:basedOn w:val="a0"/>
    <w:uiPriority w:val="99"/>
    <w:semiHidden/>
    <w:unhideWhenUsed/>
    <w:rsid w:val="005C6CF0"/>
  </w:style>
  <w:style w:type="character" w:styleId="aa">
    <w:name w:val="annotation reference"/>
    <w:basedOn w:val="a0"/>
    <w:uiPriority w:val="99"/>
    <w:semiHidden/>
    <w:unhideWhenUsed/>
    <w:rsid w:val="00812C31"/>
    <w:rPr>
      <w:sz w:val="18"/>
      <w:szCs w:val="18"/>
    </w:rPr>
  </w:style>
  <w:style w:type="paragraph" w:styleId="ab">
    <w:name w:val="annotation text"/>
    <w:basedOn w:val="a"/>
    <w:link w:val="Char2"/>
    <w:uiPriority w:val="99"/>
    <w:semiHidden/>
    <w:unhideWhenUsed/>
    <w:rsid w:val="00812C31"/>
    <w:pPr>
      <w:jc w:val="left"/>
    </w:pPr>
  </w:style>
  <w:style w:type="character" w:customStyle="1" w:styleId="Char2">
    <w:name w:val="메모 텍스트 Char"/>
    <w:basedOn w:val="a0"/>
    <w:link w:val="ab"/>
    <w:uiPriority w:val="99"/>
    <w:semiHidden/>
    <w:rsid w:val="00812C31"/>
  </w:style>
  <w:style w:type="paragraph" w:styleId="ac">
    <w:name w:val="annotation subject"/>
    <w:basedOn w:val="ab"/>
    <w:next w:val="ab"/>
    <w:link w:val="Char3"/>
    <w:uiPriority w:val="99"/>
    <w:semiHidden/>
    <w:unhideWhenUsed/>
    <w:rsid w:val="00812C31"/>
    <w:rPr>
      <w:b/>
      <w:bCs/>
    </w:rPr>
  </w:style>
  <w:style w:type="character" w:customStyle="1" w:styleId="Char3">
    <w:name w:val="메모 주제 Char"/>
    <w:basedOn w:val="Char2"/>
    <w:link w:val="ac"/>
    <w:uiPriority w:val="99"/>
    <w:semiHidden/>
    <w:rsid w:val="00812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179">
      <w:bodyDiv w:val="1"/>
      <w:marLeft w:val="0"/>
      <w:marRight w:val="0"/>
      <w:marTop w:val="0"/>
      <w:marBottom w:val="0"/>
      <w:divBdr>
        <w:top w:val="none" w:sz="0" w:space="0" w:color="auto"/>
        <w:left w:val="none" w:sz="0" w:space="0" w:color="auto"/>
        <w:bottom w:val="none" w:sz="0" w:space="0" w:color="auto"/>
        <w:right w:val="none" w:sz="0" w:space="0" w:color="auto"/>
      </w:divBdr>
    </w:div>
    <w:div w:id="341129382">
      <w:bodyDiv w:val="1"/>
      <w:marLeft w:val="0"/>
      <w:marRight w:val="0"/>
      <w:marTop w:val="0"/>
      <w:marBottom w:val="0"/>
      <w:divBdr>
        <w:top w:val="none" w:sz="0" w:space="0" w:color="auto"/>
        <w:left w:val="none" w:sz="0" w:space="0" w:color="auto"/>
        <w:bottom w:val="none" w:sz="0" w:space="0" w:color="auto"/>
        <w:right w:val="none" w:sz="0" w:space="0" w:color="auto"/>
      </w:divBdr>
    </w:div>
    <w:div w:id="371148455">
      <w:bodyDiv w:val="1"/>
      <w:marLeft w:val="0"/>
      <w:marRight w:val="0"/>
      <w:marTop w:val="0"/>
      <w:marBottom w:val="0"/>
      <w:divBdr>
        <w:top w:val="none" w:sz="0" w:space="0" w:color="auto"/>
        <w:left w:val="none" w:sz="0" w:space="0" w:color="auto"/>
        <w:bottom w:val="none" w:sz="0" w:space="0" w:color="auto"/>
        <w:right w:val="none" w:sz="0" w:space="0" w:color="auto"/>
      </w:divBdr>
    </w:div>
    <w:div w:id="376124538">
      <w:bodyDiv w:val="1"/>
      <w:marLeft w:val="0"/>
      <w:marRight w:val="0"/>
      <w:marTop w:val="0"/>
      <w:marBottom w:val="0"/>
      <w:divBdr>
        <w:top w:val="none" w:sz="0" w:space="0" w:color="auto"/>
        <w:left w:val="none" w:sz="0" w:space="0" w:color="auto"/>
        <w:bottom w:val="none" w:sz="0" w:space="0" w:color="auto"/>
        <w:right w:val="none" w:sz="0" w:space="0" w:color="auto"/>
      </w:divBdr>
    </w:div>
    <w:div w:id="1122965259">
      <w:bodyDiv w:val="1"/>
      <w:marLeft w:val="0"/>
      <w:marRight w:val="0"/>
      <w:marTop w:val="0"/>
      <w:marBottom w:val="0"/>
      <w:divBdr>
        <w:top w:val="none" w:sz="0" w:space="0" w:color="auto"/>
        <w:left w:val="none" w:sz="0" w:space="0" w:color="auto"/>
        <w:bottom w:val="none" w:sz="0" w:space="0" w:color="auto"/>
        <w:right w:val="none" w:sz="0" w:space="0" w:color="auto"/>
      </w:divBdr>
    </w:div>
    <w:div w:id="1479417846">
      <w:bodyDiv w:val="1"/>
      <w:marLeft w:val="0"/>
      <w:marRight w:val="0"/>
      <w:marTop w:val="0"/>
      <w:marBottom w:val="0"/>
      <w:divBdr>
        <w:top w:val="none" w:sz="0" w:space="0" w:color="auto"/>
        <w:left w:val="none" w:sz="0" w:space="0" w:color="auto"/>
        <w:bottom w:val="none" w:sz="0" w:space="0" w:color="auto"/>
        <w:right w:val="none" w:sz="0" w:space="0" w:color="auto"/>
      </w:divBdr>
    </w:div>
    <w:div w:id="16793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f.org/media/uploads/2023/05/attachments-3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6209-76A8-4FB6-A748-08ACF89E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HALLYM</dc:creator>
  <cp:keywords/>
  <dc:description/>
  <cp:lastModifiedBy>이제인</cp:lastModifiedBy>
  <cp:revision>2</cp:revision>
  <dcterms:created xsi:type="dcterms:W3CDTF">2024-01-16T23:40:00Z</dcterms:created>
  <dcterms:modified xsi:type="dcterms:W3CDTF">2024-01-16T23:40:00Z</dcterms:modified>
</cp:coreProperties>
</file>