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84F" w14:textId="6BFF46A2" w:rsidR="00603A09" w:rsidRPr="00715969" w:rsidRDefault="00603A09" w:rsidP="00603A09">
      <w:pPr>
        <w:widowControl w:val="0"/>
        <w:spacing w:after="160" w:line="480" w:lineRule="auto"/>
        <w:jc w:val="both"/>
        <w:rPr>
          <w:rFonts w:ascii="Times New Roman" w:eastAsia="맑은 고딕" w:hAnsi="Times New Roman" w:cs="Times New Roman"/>
          <w:bCs/>
          <w:kern w:val="2"/>
          <w:lang w:eastAsia="ko-KR"/>
        </w:rPr>
      </w:pPr>
      <w:r w:rsidRPr="00715969">
        <w:rPr>
          <w:rFonts w:ascii="Times New Roman" w:eastAsia="맑은 고딕" w:hAnsi="Times New Roman" w:cs="Times New Roman"/>
          <w:bCs/>
          <w:kern w:val="2"/>
          <w:lang w:eastAsia="ko-KR"/>
        </w:rPr>
        <w:t xml:space="preserve">Supplementary </w:t>
      </w:r>
      <w:r w:rsidR="007B76CE">
        <w:rPr>
          <w:rFonts w:ascii="Times New Roman" w:eastAsia="돋움" w:hAnsi="Times New Roman" w:cs="Times New Roman"/>
          <w:bCs/>
          <w:kern w:val="2"/>
          <w:lang w:eastAsia="ko-KR"/>
        </w:rPr>
        <w:t>Material</w:t>
      </w:r>
      <w:r w:rsidRPr="00715969">
        <w:rPr>
          <w:rFonts w:ascii="Times New Roman" w:eastAsia="돋움" w:hAnsi="Times New Roman" w:cs="Times New Roman"/>
          <w:bCs/>
          <w:kern w:val="2"/>
          <w:lang w:eastAsia="ko-KR"/>
        </w:rPr>
        <w:t xml:space="preserve"> 1.</w:t>
      </w:r>
      <w:r w:rsidRPr="00715969">
        <w:rPr>
          <w:rFonts w:ascii="Times New Roman" w:eastAsia="Times New Roman" w:hAnsi="Times New Roman" w:cs="Times New Roman"/>
          <w:bCs/>
          <w:kern w:val="2"/>
          <w:lang w:eastAsia="ko-KR"/>
        </w:rPr>
        <w:t xml:space="preserve"> </w:t>
      </w:r>
      <w:r w:rsidRPr="00715969">
        <w:rPr>
          <w:rFonts w:ascii="Times New Roman" w:hAnsi="Times New Roman" w:cs="Times New Roman"/>
          <w:shd w:val="clear" w:color="auto" w:fill="FFFFFF"/>
        </w:rPr>
        <w:t xml:space="preserve">(1) </w:t>
      </w:r>
      <w:r w:rsidR="00715969" w:rsidRPr="00715969">
        <w:rPr>
          <w:rFonts w:ascii="Times New Roman" w:hAnsi="Times New Roman" w:cs="Times New Roman"/>
          <w:shd w:val="clear" w:color="auto" w:fill="FFFFFF"/>
        </w:rPr>
        <w:t>Variants</w:t>
      </w:r>
      <w:r w:rsidRPr="00715969">
        <w:rPr>
          <w:rFonts w:ascii="Times New Roman" w:hAnsi="Times New Roman" w:cs="Times New Roman"/>
          <w:shd w:val="clear" w:color="auto" w:fill="FFFFFF"/>
        </w:rPr>
        <w:t xml:space="preserve"> </w:t>
      </w:r>
      <w:r w:rsidR="00715969" w:rsidRPr="00715969">
        <w:rPr>
          <w:rFonts w:ascii="Times New Roman" w:hAnsi="Times New Roman" w:cs="Times New Roman"/>
          <w:shd w:val="clear" w:color="auto" w:fill="FFFFFF"/>
        </w:rPr>
        <w:t>status</w:t>
      </w:r>
      <w:r w:rsidRPr="00715969">
        <w:rPr>
          <w:rFonts w:ascii="Times New Roman" w:hAnsi="Times New Roman" w:cs="Times New Roman"/>
          <w:shd w:val="clear" w:color="auto" w:fill="FFFFFF"/>
        </w:rPr>
        <w:t xml:space="preserve"> in Korea</w:t>
      </w:r>
      <w:r w:rsidRPr="00715969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715969">
        <w:rPr>
          <w:rFonts w:ascii="Times New Roman" w:hAnsi="Times New Roman" w:cs="Times New Roman"/>
          <w:shd w:val="clear" w:color="auto" w:fill="FFFFFF"/>
        </w:rPr>
        <w:t xml:space="preserve">, (2) Change in social distancing policy in </w:t>
      </w:r>
      <w:r w:rsidRPr="00715969">
        <w:rPr>
          <w:rFonts w:ascii="Times New Roman" w:eastAsia="Times New Roman" w:hAnsi="Times New Roman" w:cs="Times New Roman"/>
          <w:bCs/>
          <w:kern w:val="2"/>
          <w:lang w:eastAsia="ko-KR"/>
        </w:rPr>
        <w:t>Gyeonggi Province, Korea</w:t>
      </w:r>
      <w:r w:rsidRPr="00715969">
        <w:rPr>
          <w:rFonts w:ascii="Times New Roman" w:hAnsi="Times New Roman" w:cs="Times New Roman"/>
          <w:shd w:val="clear" w:color="auto" w:fill="FFFFFF"/>
        </w:rPr>
        <w:t>, and (3) Number of cases of COVID-19</w:t>
      </w:r>
      <w:r w:rsidRPr="00715969">
        <w:rPr>
          <w:rFonts w:ascii="Times New Roman" w:eastAsia="맑은 고딕" w:hAnsi="Times New Roman" w:cs="Times New Roman"/>
          <w:bCs/>
          <w:color w:val="000000"/>
          <w:kern w:val="2"/>
          <w:shd w:val="clear" w:color="auto" w:fill="FDFDFD"/>
          <w:lang w:eastAsia="ko-KR"/>
        </w:rPr>
        <w:t xml:space="preserve"> </w:t>
      </w:r>
      <w:r w:rsidRPr="00715969">
        <w:rPr>
          <w:rFonts w:ascii="Times New Roman" w:eastAsia="Times New Roman" w:hAnsi="Times New Roman" w:cs="Times New Roman"/>
          <w:bCs/>
          <w:kern w:val="2"/>
          <w:lang w:eastAsia="ko-KR"/>
        </w:rPr>
        <w:t>in Korea</w:t>
      </w:r>
      <w:r w:rsidRPr="00715969">
        <w:rPr>
          <w:rFonts w:ascii="Times New Roman" w:eastAsia="Times New Roman" w:hAnsi="Times New Roman" w:cs="Times New Roman"/>
          <w:bCs/>
          <w:kern w:val="2"/>
          <w:vertAlign w:val="superscript"/>
          <w:lang w:eastAsia="ko-KR"/>
        </w:rPr>
        <w:t>2</w:t>
      </w:r>
    </w:p>
    <w:p w14:paraId="13439FC8" w14:textId="0EC25AD7" w:rsidR="00603A09" w:rsidRPr="00715969" w:rsidRDefault="00603A09">
      <w:pPr>
        <w:rPr>
          <w:rFonts w:ascii="Times New Roman" w:eastAsia="맑은 고딕" w:hAnsi="Times New Roman" w:cs="Times New Roman"/>
          <w:bCs/>
          <w:kern w:val="2"/>
          <w:lang w:eastAsia="ko-KR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972"/>
        <w:gridCol w:w="1296"/>
        <w:gridCol w:w="1418"/>
        <w:gridCol w:w="5975"/>
        <w:gridCol w:w="1031"/>
      </w:tblGrid>
      <w:tr w:rsidR="00603A09" w:rsidRPr="00715969" w14:paraId="3C3E5C40" w14:textId="77777777" w:rsidTr="00FA2D66">
        <w:trPr>
          <w:cantSplit/>
          <w:tblHeader/>
        </w:trPr>
        <w:tc>
          <w:tcPr>
            <w:tcW w:w="90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2455700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Year and month</w:t>
            </w:r>
          </w:p>
        </w:tc>
        <w:tc>
          <w:tcPr>
            <w:tcW w:w="504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7CB7BB78" w14:textId="77777777" w:rsidR="00603A09" w:rsidRPr="00715969" w:rsidRDefault="00603A09" w:rsidP="00FA2D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  <w:t>Variants of Concern (VOC)</w:t>
            </w:r>
          </w:p>
          <w:p w14:paraId="2F9FDF42" w14:textId="77777777" w:rsidR="00603A09" w:rsidRPr="00715969" w:rsidRDefault="00603A09" w:rsidP="00FA2D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  <w:t>No. of VOC (detection rate %)</w:t>
            </w:r>
          </w:p>
        </w:tc>
        <w:tc>
          <w:tcPr>
            <w:tcW w:w="597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2344B9C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Social distancing system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1E97AFC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Confirmed cases</w:t>
            </w:r>
          </w:p>
        </w:tc>
      </w:tr>
      <w:tr w:rsidR="00603A09" w:rsidRPr="00715969" w14:paraId="16D1E133" w14:textId="77777777" w:rsidTr="00FA2D66">
        <w:trPr>
          <w:cantSplit/>
          <w:tblHeader/>
        </w:trPr>
        <w:tc>
          <w:tcPr>
            <w:tcW w:w="90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</w:tcPr>
          <w:p w14:paraId="3F65D49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409ABBA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Alpha (GRY)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0B1D614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Beta (GH)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012A1E2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Gamma (GR)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47D2FEC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Delta (GK)</w:t>
            </w:r>
          </w:p>
        </w:tc>
        <w:tc>
          <w:tcPr>
            <w:tcW w:w="597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0484FEE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</w:tcPr>
          <w:p w14:paraId="7D32898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</w:tr>
      <w:tr w:rsidR="00603A09" w:rsidRPr="00715969" w14:paraId="71A73090" w14:textId="77777777" w:rsidTr="00FA2D66">
        <w:trPr>
          <w:cantSplit/>
        </w:trPr>
        <w:tc>
          <w:tcPr>
            <w:tcW w:w="907" w:type="dxa"/>
            <w:tcBorders>
              <w:top w:val="single" w:sz="8" w:space="0" w:color="auto"/>
            </w:tcBorders>
            <w:shd w:val="clear" w:color="auto" w:fill="EFF6E7"/>
            <w:tcMar>
              <w:left w:w="57" w:type="dxa"/>
              <w:right w:w="57" w:type="dxa"/>
            </w:tcMar>
          </w:tcPr>
          <w:p w14:paraId="0CB9120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2020-02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49E3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663C0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19E48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6034C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4AEA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Enhanced social distancing</w:t>
            </w:r>
          </w:p>
        </w:tc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3DDF2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2920</w:t>
            </w:r>
          </w:p>
        </w:tc>
      </w:tr>
      <w:tr w:rsidR="00603A09" w:rsidRPr="00715969" w14:paraId="25C74375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35FEEA2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2020-03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0F693B3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5311D2D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6DD394B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68FC48C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3180EB8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Enhanced social distancing (2020-03-22 to 2020-05-05)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39D7C5A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6855</w:t>
            </w:r>
          </w:p>
        </w:tc>
      </w:tr>
      <w:tr w:rsidR="00603A09" w:rsidRPr="00715969" w14:paraId="7C9B0CB2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6873AF8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2020-04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3921A79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5B26DB4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7CB78FC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2912D23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5216EEB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Enhanced social distancing (2020-03-22 to 2020-05-05)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54D14D9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979</w:t>
            </w:r>
          </w:p>
        </w:tc>
      </w:tr>
      <w:tr w:rsidR="00603A09" w:rsidRPr="00715969" w14:paraId="3BFB06BD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6342FD4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2020-05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1BFA725E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2024C1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5D2F488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79FD77D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0BEA8FE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Enhanced social distancing (2020-03-22 to 2020-05-05)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409F57E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703</w:t>
            </w:r>
          </w:p>
        </w:tc>
      </w:tr>
      <w:tr w:rsidR="00603A09" w:rsidRPr="00715969" w14:paraId="777234F7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283E5CC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2020-06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7B78EE4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695A841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508A664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6881CE2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56CDFE9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Prevention in daily life (2020-05-06 to 2020-08-15)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37ACB39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1331</w:t>
            </w:r>
          </w:p>
        </w:tc>
      </w:tr>
      <w:tr w:rsidR="00603A09" w:rsidRPr="00715969" w14:paraId="1A57179C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7366DFC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2020-07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4CA33BBE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2D37C44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4F7108D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3E6C28E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5669B36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Prevention in daily life (2020-05-06 to 2020-08-15)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30146AE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1506</w:t>
            </w:r>
          </w:p>
        </w:tc>
      </w:tr>
      <w:tr w:rsidR="00603A09" w:rsidRPr="00715969" w14:paraId="724FE584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1A318BC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2020-08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79CBE51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1E1FE1F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482BC4E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522C958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1372035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Prevention in daily life (2020-05-06 to 2020-08-15), Step 2 (2020-08-16 to 2020-08-30), Step 2.5 (2020-08-31 to 2020-09-13)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17F6CE2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5641</w:t>
            </w:r>
          </w:p>
        </w:tc>
      </w:tr>
      <w:tr w:rsidR="00603A09" w:rsidRPr="00715969" w14:paraId="7D9164BB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7E24E4F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2020-09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6872082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9AF308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50E4C67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739F8C8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4ADF6FE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Step 2.5 (2020-08-31 to 2020-09-13), Step 2 (2020-09-14 to 2020-10-11)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78D424B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3865</w:t>
            </w:r>
          </w:p>
        </w:tc>
      </w:tr>
      <w:tr w:rsidR="00603A09" w:rsidRPr="00715969" w14:paraId="2AD381C4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4DD25BA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2020-10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1A123FE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9294F0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50CA043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71111DD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38B32CE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Step 2 (2020-09-14 to 2020-10-11), Step 1 (2020-10-12 to 2020-11-06)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4CCE8BB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2700</w:t>
            </w:r>
          </w:p>
        </w:tc>
      </w:tr>
      <w:tr w:rsidR="00603A09" w:rsidRPr="00715969" w14:paraId="133DA289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0F26073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2020-11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40EF4F4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37C1142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52F39A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7FC4279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2330B1B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Step 1 (2020-10-12 to 2020-11-06), New Step 1 (2020-11-7 to 2020-11-23), New Step 2 (2020-11-24 to 2020-12-07)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1E1E80B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7688</w:t>
            </w:r>
          </w:p>
        </w:tc>
      </w:tr>
      <w:tr w:rsidR="00603A09" w:rsidRPr="00715969" w14:paraId="619CDDD0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3E912D5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2020-12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628679E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14 (2.8%)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5BFFEF2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485BF2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1A01E4F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55B90C3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(2020-11-24 to 2020-12-07), New Step 2.5 (2020-12-08 to 2021-02-14)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3715FD2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26527</w:t>
            </w:r>
          </w:p>
        </w:tc>
      </w:tr>
    </w:tbl>
    <w:p w14:paraId="59F653F2" w14:textId="77777777" w:rsidR="00603A09" w:rsidRPr="00715969" w:rsidRDefault="00603A09" w:rsidP="00603A09">
      <w:pPr>
        <w:spacing w:line="480" w:lineRule="auto"/>
        <w:rPr>
          <w:rFonts w:ascii="Times New Roman" w:eastAsia="맑은 고딕" w:hAnsi="Times New Roman" w:cs="Times New Roman"/>
          <w:lang w:eastAsia="ko-KR"/>
        </w:rPr>
      </w:pPr>
      <w:r w:rsidRPr="00715969">
        <w:rPr>
          <w:rFonts w:ascii="Times New Roman" w:eastAsia="맑은 고딕" w:hAnsi="Times New Roman" w:cs="Times New Roman"/>
          <w:lang w:eastAsia="ko-KR"/>
        </w:rPr>
        <w:t>Continued</w:t>
      </w:r>
      <w:r w:rsidRPr="00715969">
        <w:rPr>
          <w:rFonts w:ascii="Times New Roman" w:eastAsia="맑은 고딕" w:hAnsi="Times New Roman" w:cs="Times New Roman"/>
          <w:lang w:eastAsia="ko-KR"/>
        </w:rPr>
        <w:br w:type="page"/>
      </w:r>
    </w:p>
    <w:p w14:paraId="59FF4D85" w14:textId="7254366C" w:rsidR="00603A09" w:rsidRPr="00715969" w:rsidRDefault="00603A09" w:rsidP="00603A09">
      <w:pPr>
        <w:spacing w:line="480" w:lineRule="auto"/>
        <w:rPr>
          <w:rFonts w:ascii="Times New Roman" w:eastAsia="맑은 고딕" w:hAnsi="Times New Roman" w:cs="Times New Roman"/>
          <w:lang w:eastAsia="ko-KR"/>
        </w:rPr>
      </w:pPr>
      <w:r w:rsidRPr="00715969">
        <w:rPr>
          <w:rFonts w:ascii="Times New Roman" w:eastAsia="맑은 고딕" w:hAnsi="Times New Roman" w:cs="Times New Roman"/>
          <w:lang w:eastAsia="ko-KR"/>
        </w:rPr>
        <w:lastRenderedPageBreak/>
        <w:t xml:space="preserve">Supplementary </w:t>
      </w:r>
      <w:r w:rsidR="007B76CE">
        <w:rPr>
          <w:rFonts w:ascii="Times New Roman" w:eastAsia="돋움" w:hAnsi="Times New Roman" w:cs="Times New Roman"/>
          <w:bCs/>
          <w:kern w:val="2"/>
          <w:lang w:eastAsia="ko-KR"/>
        </w:rPr>
        <w:t>Material</w:t>
      </w:r>
      <w:r w:rsidRPr="00715969">
        <w:rPr>
          <w:rFonts w:ascii="Times New Roman" w:eastAsia="맑은 고딕" w:hAnsi="Times New Roman" w:cs="Times New Roman"/>
          <w:lang w:eastAsia="ko-KR"/>
        </w:rPr>
        <w:t xml:space="preserve"> 1 continued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972"/>
        <w:gridCol w:w="1296"/>
        <w:gridCol w:w="1418"/>
        <w:gridCol w:w="5975"/>
        <w:gridCol w:w="1031"/>
      </w:tblGrid>
      <w:tr w:rsidR="00603A09" w:rsidRPr="00715969" w14:paraId="10A4CB0F" w14:textId="77777777" w:rsidTr="00FA2D66">
        <w:trPr>
          <w:cantSplit/>
          <w:tblHeader/>
        </w:trPr>
        <w:tc>
          <w:tcPr>
            <w:tcW w:w="90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324DC2A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Year and month</w:t>
            </w:r>
          </w:p>
        </w:tc>
        <w:tc>
          <w:tcPr>
            <w:tcW w:w="504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6C316A9D" w14:textId="77777777" w:rsidR="00603A09" w:rsidRPr="00715969" w:rsidRDefault="00603A09" w:rsidP="00FA2D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  <w:t>Variants of Concern (VOC)</w:t>
            </w:r>
          </w:p>
          <w:p w14:paraId="3ED40318" w14:textId="77777777" w:rsidR="00603A09" w:rsidRPr="00715969" w:rsidRDefault="00603A09" w:rsidP="00FA2D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15969"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</w:rPr>
              <w:t>No. of VOC (detection rate %)</w:t>
            </w:r>
          </w:p>
        </w:tc>
        <w:tc>
          <w:tcPr>
            <w:tcW w:w="597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6687858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Social distancing system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7819CB9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Confirmed cases</w:t>
            </w:r>
          </w:p>
        </w:tc>
      </w:tr>
      <w:tr w:rsidR="00603A09" w:rsidRPr="00715969" w14:paraId="7DF619D1" w14:textId="77777777" w:rsidTr="00FA2D66">
        <w:trPr>
          <w:cantSplit/>
          <w:tblHeader/>
        </w:trPr>
        <w:tc>
          <w:tcPr>
            <w:tcW w:w="90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</w:tcPr>
          <w:p w14:paraId="1D0EB88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58C9976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Alpha (GRY)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48C19F5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Beta (GH)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470A6F1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Gamma (GR)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7653F4A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Delta (GK)</w:t>
            </w:r>
          </w:p>
        </w:tc>
        <w:tc>
          <w:tcPr>
            <w:tcW w:w="597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  <w:vAlign w:val="center"/>
          </w:tcPr>
          <w:p w14:paraId="0DDDB92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F0F9"/>
            <w:tcMar>
              <w:left w:w="57" w:type="dxa"/>
              <w:right w:w="57" w:type="dxa"/>
            </w:tcMar>
          </w:tcPr>
          <w:p w14:paraId="0E16062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KoPub돋움체 Bold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</w:p>
        </w:tc>
      </w:tr>
      <w:tr w:rsidR="00603A09" w:rsidRPr="00715969" w14:paraId="31D0A25D" w14:textId="77777777" w:rsidTr="00FA2D66">
        <w:trPr>
          <w:cantSplit/>
        </w:trPr>
        <w:tc>
          <w:tcPr>
            <w:tcW w:w="907" w:type="dxa"/>
            <w:tcBorders>
              <w:top w:val="single" w:sz="8" w:space="0" w:color="auto"/>
            </w:tcBorders>
            <w:shd w:val="clear" w:color="auto" w:fill="EFF6E7"/>
            <w:tcMar>
              <w:left w:w="57" w:type="dxa"/>
              <w:right w:w="57" w:type="dxa"/>
            </w:tcMar>
          </w:tcPr>
          <w:p w14:paraId="6549747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2021-01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05D7B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51 (8.3%)</w:t>
            </w: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1633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10 (1.6%)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7353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 (0.2%)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1D78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36076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KoPub돋움체 Light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2.5 (2020-12-08 to 2021-02-14)</w:t>
            </w:r>
          </w:p>
        </w:tc>
        <w:tc>
          <w:tcPr>
            <w:tcW w:w="1031" w:type="dxa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C7889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17471</w:t>
            </w:r>
          </w:p>
        </w:tc>
      </w:tr>
      <w:tr w:rsidR="00603A09" w:rsidRPr="00715969" w14:paraId="48E13982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2BF18D9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2021-02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6CD1E8D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122 (10.8%)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BDD89A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12 (1.1%)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CF6523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60BBCDB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1FCF838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2.5 (2020-12-08 to 2021-02-14), New Step 2 (2021-02-15 to 2021-07-11)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76F5A5A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11467</w:t>
            </w:r>
          </w:p>
        </w:tc>
      </w:tr>
      <w:tr w:rsidR="00603A09" w:rsidRPr="00715969" w14:paraId="6B23D37E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0368067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2021-03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48CD060E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146 (6.2%)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C6E267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23 (1.0%)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28C6AC3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 (0.1%)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68C8FBD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0173373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(2021-02-15 to 2021-07-11)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3C1ACC7E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13414</w:t>
            </w:r>
          </w:p>
        </w:tc>
      </w:tr>
      <w:tr w:rsidR="00603A09" w:rsidRPr="00715969" w14:paraId="267FD085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5875664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2021-04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2AE1CC5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516 (16.2%)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336A27C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71 (2.2%)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A852A9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 (0.0%)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31C034F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46 (1.4%)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35BC5AC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(2021-02-15 to 2021-07-11)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15F3012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18927</w:t>
            </w:r>
          </w:p>
        </w:tc>
      </w:tr>
      <w:tr w:rsidR="00603A09" w:rsidRPr="00715969" w14:paraId="484B414B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106F3D4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2021-05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168DD6A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804 (27.7%)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5A6FCD8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23 (0.8%)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E2CBB9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 (0.1%)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652559E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122 (4.2%)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64F61E9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(2021-02-15 to 2021-07-11)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5101ACB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18330</w:t>
            </w:r>
          </w:p>
        </w:tc>
      </w:tr>
      <w:tr w:rsidR="00603A09" w:rsidRPr="00715969" w14:paraId="6D456A22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0A14B42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2021-06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5750618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792 (23.2%)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41BA9A0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3 (0.1%)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2EB4403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9 (0.3%)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54110607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639 (18.7%)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2C21184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(2021-02-15 to 2021-07-11)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0CAD3E8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16623</w:t>
            </w:r>
          </w:p>
        </w:tc>
      </w:tr>
      <w:tr w:rsidR="00603A09" w:rsidRPr="00715969" w14:paraId="7E7811A0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1B057C1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2021-07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3C751FE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600 (7.9%)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745562DD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 (0.1%)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ABEADD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 (0.1%)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5020378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4,105 (53.7%)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7EFED369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2 (2021-02-15 to 2021-07-11), New Step 4 (2021-07-12 to 2021-10-17)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11016B24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41374</w:t>
            </w:r>
          </w:p>
        </w:tc>
      </w:tr>
      <w:tr w:rsidR="00603A09" w:rsidRPr="00715969" w14:paraId="072D26B0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5F49274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2021-08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1473B378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174 (1.3%)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35B8C7AE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0CD123D3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4E57FF50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11,064 (85.7%)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20EA799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4 (2021-07-12 to 2021-10-17)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5E47E51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53076</w:t>
            </w:r>
          </w:p>
        </w:tc>
      </w:tr>
      <w:tr w:rsidR="00603A09" w:rsidRPr="00715969" w14:paraId="53E02BB5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6A31D44C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2021-09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14AA67D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 9 (0.1%)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685D683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62749F2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2 (0.1%)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2F0BC2AA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15,049 (98.5%)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7137BF8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New Step 4 (2021-07-12 to 2021-10-17)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02BAD09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59856</w:t>
            </w:r>
          </w:p>
        </w:tc>
      </w:tr>
      <w:tr w:rsidR="00603A09" w:rsidRPr="00715969" w14:paraId="376DB773" w14:textId="77777777" w:rsidTr="00FA2D66">
        <w:trPr>
          <w:cantSplit/>
        </w:trPr>
        <w:tc>
          <w:tcPr>
            <w:tcW w:w="907" w:type="dxa"/>
            <w:shd w:val="clear" w:color="auto" w:fill="EFF6E7"/>
            <w:tcMar>
              <w:left w:w="57" w:type="dxa"/>
              <w:right w:w="57" w:type="dxa"/>
            </w:tcMar>
          </w:tcPr>
          <w:p w14:paraId="59F9A136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굴림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  <w:t>2021-10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</w:tcPr>
          <w:p w14:paraId="58AA7905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tcMar>
              <w:left w:w="57" w:type="dxa"/>
              <w:right w:w="57" w:type="dxa"/>
            </w:tcMar>
          </w:tcPr>
          <w:p w14:paraId="1EF19DF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</w:tcPr>
          <w:p w14:paraId="3644FA52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14:paraId="0F43F87B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12,744 (99.9%)</w:t>
            </w:r>
          </w:p>
        </w:tc>
        <w:tc>
          <w:tcPr>
            <w:tcW w:w="5975" w:type="dxa"/>
            <w:shd w:val="clear" w:color="auto" w:fill="auto"/>
            <w:tcMar>
              <w:left w:w="57" w:type="dxa"/>
              <w:right w:w="57" w:type="dxa"/>
            </w:tcMar>
          </w:tcPr>
          <w:p w14:paraId="3DA02E3F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 xml:space="preserve">New Step 4 (2021-07-12 to 2021-10-17), Step 4 as stepping toward (2021-10-18 to 2021-10-31) </w:t>
            </w:r>
          </w:p>
        </w:tc>
        <w:tc>
          <w:tcPr>
            <w:tcW w:w="1031" w:type="dxa"/>
            <w:shd w:val="clear" w:color="auto" w:fill="auto"/>
            <w:tcMar>
              <w:left w:w="57" w:type="dxa"/>
              <w:right w:w="57" w:type="dxa"/>
            </w:tcMar>
          </w:tcPr>
          <w:p w14:paraId="451AFD21" w14:textId="77777777" w:rsidR="00603A09" w:rsidRPr="00715969" w:rsidRDefault="00603A09" w:rsidP="00FA2D66">
            <w:pPr>
              <w:widowControl w:val="0"/>
              <w:kinsoku w:val="0"/>
              <w:overflowPunct w:val="0"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snapToGrid w:val="0"/>
                <w:color w:val="000000"/>
                <w:sz w:val="20"/>
                <w:szCs w:val="20"/>
                <w:lang w:eastAsia="ko-KR"/>
              </w:rPr>
            </w:pPr>
            <w:r w:rsidRPr="00715969">
              <w:rPr>
                <w:rFonts w:ascii="Times New Roman" w:eastAsia="맑은 고딕" w:hAnsi="Times New Roman" w:cs="Times New Roman"/>
                <w:snapToGrid w:val="0"/>
                <w:color w:val="000000"/>
                <w:sz w:val="20"/>
                <w:szCs w:val="20"/>
              </w:rPr>
              <w:t>53413</w:t>
            </w:r>
          </w:p>
        </w:tc>
      </w:tr>
    </w:tbl>
    <w:p w14:paraId="0723962A" w14:textId="77777777" w:rsidR="00603A09" w:rsidRPr="00715969" w:rsidRDefault="00603A09" w:rsidP="00603A09">
      <w:pPr>
        <w:spacing w:before="120" w:line="480" w:lineRule="auto"/>
        <w:rPr>
          <w:rFonts w:ascii="Times New Roman" w:eastAsia="맑은 고딕" w:hAnsi="Times New Roman" w:cs="Times New Roman"/>
          <w:lang w:eastAsia="ko-KR"/>
        </w:rPr>
      </w:pPr>
      <w:r w:rsidRPr="00715969">
        <w:rPr>
          <w:rFonts w:ascii="Times New Roman" w:eastAsia="맑은 고딕" w:hAnsi="Times New Roman" w:cs="Times New Roman"/>
          <w:vertAlign w:val="superscript"/>
          <w:lang w:eastAsia="ko-KR"/>
        </w:rPr>
        <w:t>1</w:t>
      </w:r>
      <w:r w:rsidRPr="00715969">
        <w:rPr>
          <w:rFonts w:ascii="Times New Roman" w:eastAsia="맑은 고딕" w:hAnsi="Times New Roman" w:cs="Times New Roman"/>
          <w:lang w:eastAsia="ko-KR"/>
        </w:rPr>
        <w:t xml:space="preserve"> </w:t>
      </w:r>
      <w:r w:rsidRPr="00715969">
        <w:rPr>
          <w:rFonts w:ascii="Times New Roman" w:eastAsia="맑은 고딕" w:hAnsi="Times New Roman" w:cs="Times New Roman"/>
          <w:kern w:val="2"/>
          <w:lang w:eastAsia="ko-KR"/>
        </w:rPr>
        <w:t xml:space="preserve">COVID-19 [Press release]. Korean Ministry of Health and Welfare 2020. [cited 2022 Dec 30]. Available from: </w:t>
      </w:r>
      <w:hyperlink r:id="rId7" w:history="1">
        <w:r w:rsidRPr="00715969">
          <w:rPr>
            <w:rStyle w:val="ac"/>
            <w:rFonts w:ascii="Times New Roman" w:eastAsia="맑은 고딕" w:hAnsi="Times New Roman" w:cs="Times New Roman"/>
            <w:kern w:val="2"/>
            <w:lang w:eastAsia="ko-KR"/>
          </w:rPr>
          <w:t>https://www.kdca.go.kr/board/board.es?mid=a20501010000&amp;bid=0015</w:t>
        </w:r>
      </w:hyperlink>
    </w:p>
    <w:p w14:paraId="7B44857F" w14:textId="3FA4A00C" w:rsidR="00603A09" w:rsidRPr="00715969" w:rsidRDefault="00603A09" w:rsidP="00603A09">
      <w:pPr>
        <w:spacing w:line="480" w:lineRule="auto"/>
        <w:rPr>
          <w:rStyle w:val="ac"/>
          <w:rFonts w:ascii="Times New Roman" w:eastAsia="맑은 고딕" w:hAnsi="Times New Roman" w:cs="Times New Roman"/>
          <w:kern w:val="2"/>
          <w:lang w:eastAsia="ko-KR"/>
        </w:rPr>
      </w:pPr>
      <w:r w:rsidRPr="00715969">
        <w:rPr>
          <w:rFonts w:ascii="Times New Roman" w:eastAsia="맑은 고딕" w:hAnsi="Times New Roman" w:cs="Times New Roman"/>
          <w:vertAlign w:val="superscript"/>
          <w:lang w:eastAsia="ko-KR"/>
        </w:rPr>
        <w:t>2</w:t>
      </w:r>
      <w:r w:rsidRPr="00715969">
        <w:rPr>
          <w:rFonts w:ascii="Times New Roman" w:eastAsia="맑은 고딕" w:hAnsi="Times New Roman" w:cs="Times New Roman"/>
          <w:lang w:eastAsia="ko-KR"/>
        </w:rPr>
        <w:t xml:space="preserve"> </w:t>
      </w:r>
      <w:r w:rsidRPr="00715969">
        <w:rPr>
          <w:rFonts w:ascii="Times New Roman" w:eastAsia="맑은 고딕" w:hAnsi="Times New Roman" w:cs="Times New Roman"/>
          <w:kern w:val="2"/>
          <w:lang w:eastAsia="ko-KR"/>
        </w:rPr>
        <w:t xml:space="preserve">COVID-19. [Internet] Korean Ministry of Health and Welfare 2020. [cited 2022 Dec 30]. Available from: </w:t>
      </w:r>
      <w:hyperlink r:id="rId8" w:history="1">
        <w:r w:rsidRPr="00715969">
          <w:rPr>
            <w:rStyle w:val="ac"/>
            <w:rFonts w:ascii="Times New Roman" w:eastAsia="맑은 고딕" w:hAnsi="Times New Roman" w:cs="Times New Roman"/>
            <w:kern w:val="2"/>
            <w:lang w:eastAsia="ko-KR"/>
          </w:rPr>
          <w:t>http://ncov.kdca.go.kr</w:t>
        </w:r>
      </w:hyperlink>
    </w:p>
    <w:p w14:paraId="14887BD7" w14:textId="4B34FBA9" w:rsidR="00975164" w:rsidRDefault="00975164" w:rsidP="00687B91">
      <w:pPr>
        <w:rPr>
          <w:rFonts w:hint="eastAsia"/>
        </w:rPr>
      </w:pPr>
    </w:p>
    <w:sectPr w:rsidR="00975164" w:rsidSect="002376CC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57C6" w14:textId="77777777" w:rsidR="002376CC" w:rsidRDefault="002376CC" w:rsidP="003975DD">
      <w:r>
        <w:separator/>
      </w:r>
    </w:p>
  </w:endnote>
  <w:endnote w:type="continuationSeparator" w:id="0">
    <w:p w14:paraId="5FE3D816" w14:textId="77777777" w:rsidR="002376CC" w:rsidRDefault="002376CC" w:rsidP="003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charset w:val="81"/>
    <w:family w:val="roman"/>
    <w:pitch w:val="variable"/>
    <w:sig w:usb0="800002A7" w:usb1="29D77CFB" w:usb2="00000010" w:usb3="00000000" w:csb0="00080000" w:csb1="00000000"/>
  </w:font>
  <w:font w:name="KoPub돋움체 Light">
    <w:altName w:val="바탕"/>
    <w:charset w:val="81"/>
    <w:family w:val="roman"/>
    <w:pitch w:val="variable"/>
    <w:sig w:usb0="800002A7" w:usb1="29D77CFB" w:usb2="00000010" w:usb3="00000000" w:csb0="0008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CD32" w14:textId="77777777" w:rsidR="002376CC" w:rsidRDefault="002376CC" w:rsidP="003975DD">
      <w:r>
        <w:separator/>
      </w:r>
    </w:p>
  </w:footnote>
  <w:footnote w:type="continuationSeparator" w:id="0">
    <w:p w14:paraId="533F39FC" w14:textId="77777777" w:rsidR="002376CC" w:rsidRDefault="002376CC" w:rsidP="0039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41114070"/>
      <w:docPartObj>
        <w:docPartGallery w:val="Page Numbers (Top of Page)"/>
        <w:docPartUnique/>
      </w:docPartObj>
    </w:sdtPr>
    <w:sdtContent>
      <w:p w14:paraId="7E961FE9" w14:textId="710FFB37" w:rsidR="003975DD" w:rsidRDefault="003975DD" w:rsidP="00A35865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AE58EC" w14:textId="77777777" w:rsidR="003975DD" w:rsidRDefault="003975DD" w:rsidP="002F72C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507409059"/>
      <w:docPartObj>
        <w:docPartGallery w:val="Page Numbers (Top of Page)"/>
        <w:docPartUnique/>
      </w:docPartObj>
    </w:sdtPr>
    <w:sdtContent>
      <w:p w14:paraId="6A10472E" w14:textId="25CEB444" w:rsidR="003975DD" w:rsidRDefault="003975DD" w:rsidP="00A35865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03A0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53414D6" w14:textId="77777777" w:rsidR="003975DD" w:rsidRDefault="003975DD" w:rsidP="002F72C8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3"/>
    <w:rsid w:val="00002280"/>
    <w:rsid w:val="00004662"/>
    <w:rsid w:val="000116D2"/>
    <w:rsid w:val="000127D8"/>
    <w:rsid w:val="0002503C"/>
    <w:rsid w:val="00027F65"/>
    <w:rsid w:val="000527AE"/>
    <w:rsid w:val="000620AE"/>
    <w:rsid w:val="00063988"/>
    <w:rsid w:val="000653CD"/>
    <w:rsid w:val="00071E10"/>
    <w:rsid w:val="000812AD"/>
    <w:rsid w:val="000839D8"/>
    <w:rsid w:val="00090AB4"/>
    <w:rsid w:val="000B4501"/>
    <w:rsid w:val="000B5683"/>
    <w:rsid w:val="000C1ED8"/>
    <w:rsid w:val="000D5C68"/>
    <w:rsid w:val="000D5FBE"/>
    <w:rsid w:val="000E1100"/>
    <w:rsid w:val="001012E1"/>
    <w:rsid w:val="00111460"/>
    <w:rsid w:val="00112483"/>
    <w:rsid w:val="001251A2"/>
    <w:rsid w:val="00130622"/>
    <w:rsid w:val="00137E92"/>
    <w:rsid w:val="00141582"/>
    <w:rsid w:val="001458E4"/>
    <w:rsid w:val="00152667"/>
    <w:rsid w:val="00153870"/>
    <w:rsid w:val="0017219F"/>
    <w:rsid w:val="00174A46"/>
    <w:rsid w:val="0017649A"/>
    <w:rsid w:val="00191F4C"/>
    <w:rsid w:val="001A048C"/>
    <w:rsid w:val="001A0CDB"/>
    <w:rsid w:val="001A1F31"/>
    <w:rsid w:val="001B1FCF"/>
    <w:rsid w:val="001B3CC3"/>
    <w:rsid w:val="001B781B"/>
    <w:rsid w:val="001C13C9"/>
    <w:rsid w:val="001F22DE"/>
    <w:rsid w:val="00204363"/>
    <w:rsid w:val="00205F8D"/>
    <w:rsid w:val="002067F8"/>
    <w:rsid w:val="00210062"/>
    <w:rsid w:val="00211E6E"/>
    <w:rsid w:val="002241AF"/>
    <w:rsid w:val="00226729"/>
    <w:rsid w:val="002376CC"/>
    <w:rsid w:val="00256852"/>
    <w:rsid w:val="00273161"/>
    <w:rsid w:val="002746AB"/>
    <w:rsid w:val="002854F2"/>
    <w:rsid w:val="0028669B"/>
    <w:rsid w:val="002A5944"/>
    <w:rsid w:val="002B6C00"/>
    <w:rsid w:val="002C1995"/>
    <w:rsid w:val="002D63A6"/>
    <w:rsid w:val="002E3B4D"/>
    <w:rsid w:val="002E5BF6"/>
    <w:rsid w:val="002F72C8"/>
    <w:rsid w:val="00315317"/>
    <w:rsid w:val="00327BFA"/>
    <w:rsid w:val="003332AB"/>
    <w:rsid w:val="003335DB"/>
    <w:rsid w:val="00335DE3"/>
    <w:rsid w:val="0033607A"/>
    <w:rsid w:val="00337ECC"/>
    <w:rsid w:val="00354B64"/>
    <w:rsid w:val="00357CA6"/>
    <w:rsid w:val="00360D39"/>
    <w:rsid w:val="003703D1"/>
    <w:rsid w:val="00383B3F"/>
    <w:rsid w:val="00392CA7"/>
    <w:rsid w:val="003975DD"/>
    <w:rsid w:val="003A2208"/>
    <w:rsid w:val="003A440E"/>
    <w:rsid w:val="003A4B3B"/>
    <w:rsid w:val="003A7AFC"/>
    <w:rsid w:val="003C16A2"/>
    <w:rsid w:val="003D1956"/>
    <w:rsid w:val="003E00AB"/>
    <w:rsid w:val="003E3239"/>
    <w:rsid w:val="00431C9C"/>
    <w:rsid w:val="004357F2"/>
    <w:rsid w:val="00447990"/>
    <w:rsid w:val="00451863"/>
    <w:rsid w:val="00456EF1"/>
    <w:rsid w:val="00474931"/>
    <w:rsid w:val="00475902"/>
    <w:rsid w:val="00491CB2"/>
    <w:rsid w:val="004B0AED"/>
    <w:rsid w:val="004B306E"/>
    <w:rsid w:val="004B76C4"/>
    <w:rsid w:val="004C2E9D"/>
    <w:rsid w:val="004C7CE0"/>
    <w:rsid w:val="004D0285"/>
    <w:rsid w:val="004E1E07"/>
    <w:rsid w:val="00512452"/>
    <w:rsid w:val="00517E6B"/>
    <w:rsid w:val="00523309"/>
    <w:rsid w:val="00523AF9"/>
    <w:rsid w:val="005264C9"/>
    <w:rsid w:val="00532265"/>
    <w:rsid w:val="00536CE9"/>
    <w:rsid w:val="00540DCA"/>
    <w:rsid w:val="00566DC6"/>
    <w:rsid w:val="00583924"/>
    <w:rsid w:val="00583DCD"/>
    <w:rsid w:val="0059611F"/>
    <w:rsid w:val="005A0B33"/>
    <w:rsid w:val="005A112F"/>
    <w:rsid w:val="005A7A8D"/>
    <w:rsid w:val="005B44F0"/>
    <w:rsid w:val="005B45C9"/>
    <w:rsid w:val="005D12C1"/>
    <w:rsid w:val="005D541A"/>
    <w:rsid w:val="005D7880"/>
    <w:rsid w:val="005E51DA"/>
    <w:rsid w:val="005F0140"/>
    <w:rsid w:val="005F2CFC"/>
    <w:rsid w:val="00601C30"/>
    <w:rsid w:val="00603A09"/>
    <w:rsid w:val="00613AC1"/>
    <w:rsid w:val="006217BE"/>
    <w:rsid w:val="00632D92"/>
    <w:rsid w:val="00640318"/>
    <w:rsid w:val="00641AC7"/>
    <w:rsid w:val="00652449"/>
    <w:rsid w:val="006565F3"/>
    <w:rsid w:val="00673F37"/>
    <w:rsid w:val="006814E9"/>
    <w:rsid w:val="00684FA2"/>
    <w:rsid w:val="00687B91"/>
    <w:rsid w:val="006961FD"/>
    <w:rsid w:val="006C42F0"/>
    <w:rsid w:val="006D1B44"/>
    <w:rsid w:val="006E2368"/>
    <w:rsid w:val="006F7D3B"/>
    <w:rsid w:val="00713DCE"/>
    <w:rsid w:val="00715969"/>
    <w:rsid w:val="00724A8C"/>
    <w:rsid w:val="00743E83"/>
    <w:rsid w:val="00745852"/>
    <w:rsid w:val="00764A90"/>
    <w:rsid w:val="007746B1"/>
    <w:rsid w:val="00785829"/>
    <w:rsid w:val="0079119D"/>
    <w:rsid w:val="007916D0"/>
    <w:rsid w:val="007A1620"/>
    <w:rsid w:val="007A3D87"/>
    <w:rsid w:val="007A4797"/>
    <w:rsid w:val="007A6625"/>
    <w:rsid w:val="007B0FA8"/>
    <w:rsid w:val="007B2A94"/>
    <w:rsid w:val="007B5211"/>
    <w:rsid w:val="007B6101"/>
    <w:rsid w:val="007B76CE"/>
    <w:rsid w:val="007C3922"/>
    <w:rsid w:val="007C7427"/>
    <w:rsid w:val="007D2F60"/>
    <w:rsid w:val="007F50E7"/>
    <w:rsid w:val="007F7AFA"/>
    <w:rsid w:val="00805F37"/>
    <w:rsid w:val="00806F1E"/>
    <w:rsid w:val="00815CF8"/>
    <w:rsid w:val="00822975"/>
    <w:rsid w:val="00822E62"/>
    <w:rsid w:val="00833D7C"/>
    <w:rsid w:val="00841668"/>
    <w:rsid w:val="008539F3"/>
    <w:rsid w:val="00855DD4"/>
    <w:rsid w:val="008644EE"/>
    <w:rsid w:val="00873D7E"/>
    <w:rsid w:val="00890F45"/>
    <w:rsid w:val="00896C62"/>
    <w:rsid w:val="008A7E20"/>
    <w:rsid w:val="008B0CE2"/>
    <w:rsid w:val="008B17D5"/>
    <w:rsid w:val="008C35A9"/>
    <w:rsid w:val="008D06DC"/>
    <w:rsid w:val="008D7CA2"/>
    <w:rsid w:val="008E02D8"/>
    <w:rsid w:val="008E56E0"/>
    <w:rsid w:val="008F0885"/>
    <w:rsid w:val="008F2FAE"/>
    <w:rsid w:val="008F4325"/>
    <w:rsid w:val="0090312D"/>
    <w:rsid w:val="0091784F"/>
    <w:rsid w:val="009455F1"/>
    <w:rsid w:val="00953F51"/>
    <w:rsid w:val="00975164"/>
    <w:rsid w:val="00990BE7"/>
    <w:rsid w:val="00992C12"/>
    <w:rsid w:val="00993C64"/>
    <w:rsid w:val="009A1252"/>
    <w:rsid w:val="009B15DC"/>
    <w:rsid w:val="009B2E19"/>
    <w:rsid w:val="009C1BAD"/>
    <w:rsid w:val="009C4CE4"/>
    <w:rsid w:val="009D7675"/>
    <w:rsid w:val="009E2105"/>
    <w:rsid w:val="00A04E60"/>
    <w:rsid w:val="00A05A1A"/>
    <w:rsid w:val="00A10142"/>
    <w:rsid w:val="00A12BBC"/>
    <w:rsid w:val="00A22416"/>
    <w:rsid w:val="00A458CE"/>
    <w:rsid w:val="00A5637A"/>
    <w:rsid w:val="00A579B7"/>
    <w:rsid w:val="00A65A32"/>
    <w:rsid w:val="00A774D3"/>
    <w:rsid w:val="00A92973"/>
    <w:rsid w:val="00A97AAD"/>
    <w:rsid w:val="00AA7997"/>
    <w:rsid w:val="00AB7DA5"/>
    <w:rsid w:val="00AC0080"/>
    <w:rsid w:val="00AD1FD8"/>
    <w:rsid w:val="00B16E9B"/>
    <w:rsid w:val="00B22BB8"/>
    <w:rsid w:val="00B25429"/>
    <w:rsid w:val="00B27B91"/>
    <w:rsid w:val="00B3280D"/>
    <w:rsid w:val="00B368FD"/>
    <w:rsid w:val="00B53CBC"/>
    <w:rsid w:val="00B569C9"/>
    <w:rsid w:val="00B64A24"/>
    <w:rsid w:val="00B6710E"/>
    <w:rsid w:val="00B679E1"/>
    <w:rsid w:val="00B714AE"/>
    <w:rsid w:val="00B71AFB"/>
    <w:rsid w:val="00B735EF"/>
    <w:rsid w:val="00B73E11"/>
    <w:rsid w:val="00B7478A"/>
    <w:rsid w:val="00B751A5"/>
    <w:rsid w:val="00B92DC4"/>
    <w:rsid w:val="00B93DE6"/>
    <w:rsid w:val="00BB6436"/>
    <w:rsid w:val="00BC427D"/>
    <w:rsid w:val="00BD5FA8"/>
    <w:rsid w:val="00C064C9"/>
    <w:rsid w:val="00C06927"/>
    <w:rsid w:val="00C12D11"/>
    <w:rsid w:val="00C15B78"/>
    <w:rsid w:val="00C2585A"/>
    <w:rsid w:val="00C36375"/>
    <w:rsid w:val="00C4451A"/>
    <w:rsid w:val="00C467DA"/>
    <w:rsid w:val="00C524CF"/>
    <w:rsid w:val="00C531F0"/>
    <w:rsid w:val="00C572AC"/>
    <w:rsid w:val="00C65D74"/>
    <w:rsid w:val="00C66E70"/>
    <w:rsid w:val="00C6763F"/>
    <w:rsid w:val="00C74755"/>
    <w:rsid w:val="00C7635B"/>
    <w:rsid w:val="00C8287F"/>
    <w:rsid w:val="00C8653E"/>
    <w:rsid w:val="00CA76CC"/>
    <w:rsid w:val="00CB6D2F"/>
    <w:rsid w:val="00CC7BA5"/>
    <w:rsid w:val="00CD6F0D"/>
    <w:rsid w:val="00CD7DA5"/>
    <w:rsid w:val="00CF283C"/>
    <w:rsid w:val="00D21529"/>
    <w:rsid w:val="00D24190"/>
    <w:rsid w:val="00D308F1"/>
    <w:rsid w:val="00D461CA"/>
    <w:rsid w:val="00D50470"/>
    <w:rsid w:val="00D542AB"/>
    <w:rsid w:val="00D62263"/>
    <w:rsid w:val="00D6627B"/>
    <w:rsid w:val="00D8546C"/>
    <w:rsid w:val="00DA104D"/>
    <w:rsid w:val="00DC1776"/>
    <w:rsid w:val="00DE3DB2"/>
    <w:rsid w:val="00E03900"/>
    <w:rsid w:val="00E04B44"/>
    <w:rsid w:val="00E17BF4"/>
    <w:rsid w:val="00E30DDC"/>
    <w:rsid w:val="00E47405"/>
    <w:rsid w:val="00E47873"/>
    <w:rsid w:val="00E510BC"/>
    <w:rsid w:val="00E660AF"/>
    <w:rsid w:val="00E6707C"/>
    <w:rsid w:val="00E8033D"/>
    <w:rsid w:val="00E81EB9"/>
    <w:rsid w:val="00EA1738"/>
    <w:rsid w:val="00EA3816"/>
    <w:rsid w:val="00EC09C7"/>
    <w:rsid w:val="00EC4801"/>
    <w:rsid w:val="00ED54C2"/>
    <w:rsid w:val="00EE0A85"/>
    <w:rsid w:val="00EE2039"/>
    <w:rsid w:val="00EE4799"/>
    <w:rsid w:val="00EF01E8"/>
    <w:rsid w:val="00EF6CBF"/>
    <w:rsid w:val="00F04E7E"/>
    <w:rsid w:val="00F14001"/>
    <w:rsid w:val="00F17D72"/>
    <w:rsid w:val="00F530AD"/>
    <w:rsid w:val="00F53F71"/>
    <w:rsid w:val="00F55D6B"/>
    <w:rsid w:val="00F576F3"/>
    <w:rsid w:val="00F72188"/>
    <w:rsid w:val="00F82E29"/>
    <w:rsid w:val="00F957B2"/>
    <w:rsid w:val="00FA2166"/>
    <w:rsid w:val="00FA4CCA"/>
    <w:rsid w:val="00FB1CE8"/>
    <w:rsid w:val="00FC6461"/>
    <w:rsid w:val="00FD04F1"/>
    <w:rsid w:val="00FE17B9"/>
    <w:rsid w:val="00FE3080"/>
    <w:rsid w:val="00FF4A5D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76A9"/>
  <w15:chartTrackingRefBased/>
  <w15:docId w15:val="{2F21142F-2C7B-424D-B4C1-A477CD4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AFA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F7AFA"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7F7AFA"/>
    <w:rPr>
      <w:sz w:val="20"/>
      <w:szCs w:val="20"/>
    </w:rPr>
  </w:style>
  <w:style w:type="character" w:customStyle="1" w:styleId="Char0">
    <w:name w:val="메모 텍스트 Char"/>
    <w:basedOn w:val="a0"/>
    <w:link w:val="a4"/>
    <w:uiPriority w:val="99"/>
    <w:rsid w:val="007F7AFA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7F7AFA"/>
    <w:rPr>
      <w:sz w:val="18"/>
      <w:szCs w:val="18"/>
    </w:rPr>
  </w:style>
  <w:style w:type="table" w:styleId="a6">
    <w:name w:val="Table Grid"/>
    <w:basedOn w:val="a1"/>
    <w:uiPriority w:val="59"/>
    <w:rsid w:val="00975164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8D7CA2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8D7CA2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3975DD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8"/>
    <w:uiPriority w:val="99"/>
    <w:rsid w:val="003975DD"/>
  </w:style>
  <w:style w:type="character" w:styleId="a9">
    <w:name w:val="page number"/>
    <w:basedOn w:val="a0"/>
    <w:uiPriority w:val="99"/>
    <w:semiHidden/>
    <w:unhideWhenUsed/>
    <w:rsid w:val="003975DD"/>
  </w:style>
  <w:style w:type="paragraph" w:styleId="aa">
    <w:name w:val="footer"/>
    <w:basedOn w:val="a"/>
    <w:link w:val="Char3"/>
    <w:uiPriority w:val="99"/>
    <w:unhideWhenUsed/>
    <w:rsid w:val="009B1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B15DC"/>
  </w:style>
  <w:style w:type="paragraph" w:styleId="ab">
    <w:name w:val="Revision"/>
    <w:hidden/>
    <w:uiPriority w:val="99"/>
    <w:semiHidden/>
    <w:rsid w:val="009B15DC"/>
  </w:style>
  <w:style w:type="character" w:styleId="ac">
    <w:name w:val="Hyperlink"/>
    <w:basedOn w:val="a0"/>
    <w:uiPriority w:val="99"/>
    <w:unhideWhenUsed/>
    <w:rsid w:val="0060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ov.kdc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dca.go.kr/board/board.es?mid=a20501010000&amp;bid=0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D4A2-458C-4947-BAD1-4729425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이제인</cp:lastModifiedBy>
  <cp:revision>2</cp:revision>
  <dcterms:created xsi:type="dcterms:W3CDTF">2024-02-15T07:19:00Z</dcterms:created>
  <dcterms:modified xsi:type="dcterms:W3CDTF">2024-02-15T07:19:00Z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38c0fe95e44912d1344c9f1e107fd83525d7bff09f13e24db9ed6af741922a96</vt:lpwstr>
  </property>
</Properties>
</file>