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 Regular" w:hAnsi="Times New Roman Regular" w:cs="Times New Roman Regular"/>
          <w:sz w:val="20"/>
          <w:szCs w:val="20"/>
        </w:rPr>
      </w:pPr>
      <w:r>
        <w:rPr>
          <w:rFonts w:hint="default" w:ascii="Times New Roman Regular" w:hAnsi="Times New Roman Regular" w:cs="Times New Roman Regular"/>
          <w:sz w:val="20"/>
          <w:szCs w:val="20"/>
        </w:rPr>
        <w:t>Supplementary Material 1</w:t>
      </w:r>
      <w:r>
        <w:rPr>
          <w:rFonts w:hint="default" w:ascii="Times New Roman Regular" w:hAnsi="Times New Roman Regular" w:cs="Times New Roman Regular"/>
          <w:sz w:val="20"/>
          <w:szCs w:val="20"/>
        </w:rPr>
        <w:t>6</w:t>
      </w:r>
      <w:bookmarkStart w:id="0" w:name="_GoBack"/>
      <w:bookmarkEnd w:id="0"/>
      <w:r>
        <w:rPr>
          <w:rFonts w:hint="default" w:ascii="Times New Roman Regular" w:hAnsi="Times New Roman Regular" w:cs="Times New Roman Regular"/>
          <w:sz w:val="20"/>
          <w:szCs w:val="20"/>
        </w:rPr>
        <w:t>. Heterogeneity and pleiotropy analysis of stroke on pulmonary function</w:t>
      </w:r>
    </w:p>
    <w:tbl>
      <w:tblPr>
        <w:tblStyle w:val="3"/>
        <w:tblW w:w="4997" w:type="pct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1"/>
        <w:gridCol w:w="1088"/>
        <w:gridCol w:w="98"/>
        <w:gridCol w:w="1698"/>
        <w:gridCol w:w="1756"/>
        <w:gridCol w:w="1949"/>
        <w:gridCol w:w="115"/>
        <w:gridCol w:w="1700"/>
        <w:gridCol w:w="1586"/>
        <w:gridCol w:w="1949"/>
      </w:tblGrid>
      <w:tr>
        <w:trPr>
          <w:trHeight w:val="285" w:hRule="atLeast"/>
        </w:trPr>
        <w:tc>
          <w:tcPr>
            <w:tcW w:w="7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Exposure\</w:t>
            </w: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Outcome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Method</w:t>
            </w:r>
          </w:p>
        </w:tc>
        <w:tc>
          <w:tcPr>
            <w:tcW w:w="3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932" w:type="pct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FEV1</w:t>
            </w:r>
          </w:p>
        </w:tc>
        <w:tc>
          <w:tcPr>
            <w:tcW w:w="41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872" w:type="pct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FEV1</w:t>
            </w: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/FVC</w:t>
            </w:r>
          </w:p>
        </w:tc>
      </w:tr>
      <w:tr>
        <w:trPr>
          <w:trHeight w:val="285" w:hRule="atLeast"/>
        </w:trPr>
        <w:tc>
          <w:tcPr>
            <w:tcW w:w="730" w:type="pct"/>
            <w:vMerge w:val="continue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89" w:type="pct"/>
            <w:vMerge w:val="continue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5" w:type="pct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7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MR-Egger intercept (P)</w:t>
            </w:r>
          </w:p>
        </w:tc>
        <w:tc>
          <w:tcPr>
            <w:tcW w:w="628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Cochran-Q (P)</w:t>
            </w:r>
          </w:p>
        </w:tc>
        <w:tc>
          <w:tcPr>
            <w:tcW w:w="696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MR_PRESSO (P)</w:t>
            </w:r>
          </w:p>
        </w:tc>
        <w:tc>
          <w:tcPr>
            <w:tcW w:w="41" w:type="pct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8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MR-Egger intercept (P)</w:t>
            </w:r>
          </w:p>
        </w:tc>
        <w:tc>
          <w:tcPr>
            <w:tcW w:w="567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Cochran-Q (P)</w:t>
            </w:r>
          </w:p>
        </w:tc>
        <w:tc>
          <w:tcPr>
            <w:tcW w:w="696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MR_PRESSO (P)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30" w:type="pct"/>
            <w:vMerge w:val="restar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Any stroke*</w:t>
            </w:r>
          </w:p>
        </w:tc>
        <w:tc>
          <w:tcPr>
            <w:tcW w:w="389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MR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-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Egger</w:t>
            </w:r>
          </w:p>
        </w:tc>
        <w:tc>
          <w:tcPr>
            <w:tcW w:w="35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7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0.00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08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928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)</w:t>
            </w:r>
          </w:p>
        </w:tc>
        <w:tc>
          <w:tcPr>
            <w:tcW w:w="628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66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(0.0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2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7)</w:t>
            </w:r>
          </w:p>
        </w:tc>
        <w:tc>
          <w:tcPr>
            <w:tcW w:w="696" w:type="pct"/>
            <w:vMerge w:val="restar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40.75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(0.0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39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)</w:t>
            </w:r>
          </w:p>
        </w:tc>
        <w:tc>
          <w:tcPr>
            <w:tcW w:w="41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8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0.00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(0.3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82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)</w:t>
            </w:r>
          </w:p>
        </w:tc>
        <w:tc>
          <w:tcPr>
            <w:tcW w:w="567" w:type="pc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17.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82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766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)</w:t>
            </w:r>
          </w:p>
        </w:tc>
        <w:tc>
          <w:tcPr>
            <w:tcW w:w="696" w:type="pct"/>
            <w:vMerge w:val="restart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20.6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760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85" w:hRule="atLeast"/>
        </w:trPr>
        <w:tc>
          <w:tcPr>
            <w:tcW w:w="73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IVW</w:t>
            </w:r>
          </w:p>
        </w:tc>
        <w:tc>
          <w:tcPr>
            <w:tcW w:w="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7.67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(0.0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37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)</w:t>
            </w:r>
          </w:p>
        </w:tc>
        <w:tc>
          <w:tcPr>
            <w:tcW w:w="69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5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18.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61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772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)</w:t>
            </w:r>
          </w:p>
        </w:tc>
        <w:tc>
          <w:tcPr>
            <w:tcW w:w="69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730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AIS*</w:t>
            </w:r>
          </w:p>
        </w:tc>
        <w:tc>
          <w:tcPr>
            <w:tcW w:w="389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MR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-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Egger</w:t>
            </w:r>
          </w:p>
        </w:tc>
        <w:tc>
          <w:tcPr>
            <w:tcW w:w="3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7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0.002(0.781)</w:t>
            </w: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32.59(0.088)</w:t>
            </w:r>
          </w:p>
        </w:tc>
        <w:tc>
          <w:tcPr>
            <w:tcW w:w="696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35.45(0.137)</w:t>
            </w:r>
          </w:p>
        </w:tc>
        <w:tc>
          <w:tcPr>
            <w:tcW w:w="4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0.004(0.799)</w:t>
            </w:r>
          </w:p>
        </w:tc>
        <w:tc>
          <w:tcPr>
            <w:tcW w:w="567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21.90(0.526)</w:t>
            </w:r>
          </w:p>
        </w:tc>
        <w:tc>
          <w:tcPr>
            <w:tcW w:w="696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26.81(0.433)</w:t>
            </w:r>
          </w:p>
        </w:tc>
      </w:tr>
      <w:tr>
        <w:trPr>
          <w:trHeight w:val="285" w:hRule="atLeast"/>
        </w:trPr>
        <w:tc>
          <w:tcPr>
            <w:tcW w:w="730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89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IVW</w:t>
            </w:r>
          </w:p>
        </w:tc>
        <w:tc>
          <w:tcPr>
            <w:tcW w:w="3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7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32.70(0.110)</w:t>
            </w:r>
          </w:p>
        </w:tc>
        <w:tc>
          <w:tcPr>
            <w:tcW w:w="696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567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24.19(0.450)</w:t>
            </w:r>
          </w:p>
        </w:tc>
        <w:tc>
          <w:tcPr>
            <w:tcW w:w="696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73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CES*</w:t>
            </w:r>
          </w:p>
        </w:tc>
        <w:tc>
          <w:tcPr>
            <w:tcW w:w="3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MR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-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Egger</w:t>
            </w:r>
          </w:p>
        </w:tc>
        <w:tc>
          <w:tcPr>
            <w:tcW w:w="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-0.00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4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(0.5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72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)</w:t>
            </w: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17.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42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(0.0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65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)</w:t>
            </w:r>
          </w:p>
        </w:tc>
        <w:tc>
          <w:tcPr>
            <w:tcW w:w="69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0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22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116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)</w:t>
            </w:r>
          </w:p>
        </w:tc>
        <w:tc>
          <w:tcPr>
            <w:tcW w:w="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0.00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3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497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)</w:t>
            </w:r>
          </w:p>
        </w:tc>
        <w:tc>
          <w:tcPr>
            <w:tcW w:w="5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7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6(0.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834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)</w:t>
            </w:r>
          </w:p>
        </w:tc>
        <w:tc>
          <w:tcPr>
            <w:tcW w:w="69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7.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44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(0.8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50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)</w:t>
            </w:r>
          </w:p>
        </w:tc>
      </w:tr>
      <w:tr>
        <w:trPr>
          <w:trHeight w:val="285" w:hRule="atLeast"/>
        </w:trPr>
        <w:tc>
          <w:tcPr>
            <w:tcW w:w="73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IVW</w:t>
            </w:r>
          </w:p>
        </w:tc>
        <w:tc>
          <w:tcPr>
            <w:tcW w:w="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18.01(0.0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81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)</w:t>
            </w:r>
          </w:p>
        </w:tc>
        <w:tc>
          <w:tcPr>
            <w:tcW w:w="69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5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6.26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(0.8</w:t>
            </w: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55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)</w:t>
            </w:r>
          </w:p>
        </w:tc>
        <w:tc>
          <w:tcPr>
            <w:tcW w:w="69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730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LAS*</w:t>
            </w:r>
          </w:p>
        </w:tc>
        <w:tc>
          <w:tcPr>
            <w:tcW w:w="389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MR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-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Egger</w:t>
            </w:r>
          </w:p>
        </w:tc>
        <w:tc>
          <w:tcPr>
            <w:tcW w:w="3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7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-0.0006(0.947)</w:t>
            </w: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3.62(0.889)</w:t>
            </w:r>
          </w:p>
        </w:tc>
        <w:tc>
          <w:tcPr>
            <w:tcW w:w="696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4.36(0.952)</w:t>
            </w:r>
          </w:p>
        </w:tc>
        <w:tc>
          <w:tcPr>
            <w:tcW w:w="4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-0.004(0.563)</w:t>
            </w:r>
          </w:p>
        </w:tc>
        <w:tc>
          <w:tcPr>
            <w:tcW w:w="567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5.98(0.648)</w:t>
            </w:r>
          </w:p>
        </w:tc>
        <w:tc>
          <w:tcPr>
            <w:tcW w:w="696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7.38(0.750)</w:t>
            </w:r>
          </w:p>
        </w:tc>
      </w:tr>
      <w:tr>
        <w:trPr>
          <w:trHeight w:val="285" w:hRule="atLeast"/>
        </w:trPr>
        <w:tc>
          <w:tcPr>
            <w:tcW w:w="730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89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IVW</w:t>
            </w:r>
          </w:p>
        </w:tc>
        <w:tc>
          <w:tcPr>
            <w:tcW w:w="3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7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3.62(0.934)</w:t>
            </w:r>
          </w:p>
        </w:tc>
        <w:tc>
          <w:tcPr>
            <w:tcW w:w="696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567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6.34(0.704)</w:t>
            </w:r>
          </w:p>
        </w:tc>
        <w:tc>
          <w:tcPr>
            <w:tcW w:w="696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73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SVS*</w:t>
            </w:r>
          </w:p>
        </w:tc>
        <w:tc>
          <w:tcPr>
            <w:tcW w:w="3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MR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-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Egger</w:t>
            </w:r>
          </w:p>
        </w:tc>
        <w:tc>
          <w:tcPr>
            <w:tcW w:w="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-0.019(0.030)</w:t>
            </w: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2.80(0.946)</w:t>
            </w:r>
          </w:p>
        </w:tc>
        <w:tc>
          <w:tcPr>
            <w:tcW w:w="69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12.85(0.358)</w:t>
            </w:r>
          </w:p>
        </w:tc>
        <w:tc>
          <w:tcPr>
            <w:tcW w:w="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-0.008(0.236)</w:t>
            </w:r>
          </w:p>
        </w:tc>
        <w:tc>
          <w:tcPr>
            <w:tcW w:w="5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10.88(0.208)</w:t>
            </w:r>
          </w:p>
        </w:tc>
        <w:tc>
          <w:tcPr>
            <w:tcW w:w="69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15.52(0.193)</w:t>
            </w:r>
          </w:p>
        </w:tc>
      </w:tr>
      <w:tr>
        <w:trPr>
          <w:trHeight w:val="285" w:hRule="atLeast"/>
        </w:trPr>
        <w:tc>
          <w:tcPr>
            <w:tcW w:w="73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IVW</w:t>
            </w:r>
          </w:p>
        </w:tc>
        <w:tc>
          <w:tcPr>
            <w:tcW w:w="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9.73(0.372)</w:t>
            </w:r>
          </w:p>
        </w:tc>
        <w:tc>
          <w:tcPr>
            <w:tcW w:w="69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5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13.10(0.157)</w:t>
            </w:r>
          </w:p>
        </w:tc>
        <w:tc>
          <w:tcPr>
            <w:tcW w:w="69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730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Bold" w:hAnsi="Times New Roman Bold" w:cs="Times New Roman Bold"/>
                <w:b/>
                <w:bCs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ICH</w:t>
            </w:r>
            <w:r>
              <w:rPr>
                <w:rFonts w:hint="default" w:ascii="Times New Roman Bold" w:hAnsi="Times New Roman Bold" w:eastAsia="SimSun" w:cs="Times New Roman Bold"/>
                <w:b/>
                <w:bCs/>
                <w:i w:val="0"/>
                <w:color w:val="000000"/>
                <w:kern w:val="0"/>
                <w:sz w:val="12"/>
                <w:szCs w:val="12"/>
                <w:u w:val="none"/>
                <w:vertAlign w:val="superscript"/>
                <w:lang w:val="en-US" w:eastAsia="zh-CN" w:bidi="ar"/>
              </w:rPr>
              <w:t>#</w:t>
            </w:r>
          </w:p>
        </w:tc>
        <w:tc>
          <w:tcPr>
            <w:tcW w:w="389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MR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-</w:t>
            </w:r>
            <w:r>
              <w:rPr>
                <w:rFonts w:hint="default" w:ascii="Times New Roman Regular" w:hAnsi="Times New Roman Regular" w:eastAsia="SimSun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Egger</w:t>
            </w:r>
          </w:p>
        </w:tc>
        <w:tc>
          <w:tcPr>
            <w:tcW w:w="3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7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NA</w:t>
            </w:r>
          </w:p>
        </w:tc>
        <w:tc>
          <w:tcPr>
            <w:tcW w:w="628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NA</w:t>
            </w:r>
          </w:p>
        </w:tc>
        <w:tc>
          <w:tcPr>
            <w:tcW w:w="696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NA</w:t>
            </w:r>
          </w:p>
        </w:tc>
        <w:tc>
          <w:tcPr>
            <w:tcW w:w="41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NA</w:t>
            </w:r>
          </w:p>
        </w:tc>
        <w:tc>
          <w:tcPr>
            <w:tcW w:w="567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NA</w:t>
            </w:r>
          </w:p>
        </w:tc>
        <w:tc>
          <w:tcPr>
            <w:tcW w:w="696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cs="Times New Roman Regular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 Regular" w:hAnsi="Times New Roman Regular" w:cs="Times New Roman Regular"/>
                <w:i w:val="0"/>
                <w:color w:val="000000"/>
                <w:kern w:val="0"/>
                <w:sz w:val="12"/>
                <w:szCs w:val="12"/>
                <w:u w:val="none"/>
                <w:lang w:eastAsia="zh-CN" w:bidi="ar"/>
              </w:rPr>
              <w:t>NA</w:t>
            </w:r>
          </w:p>
        </w:tc>
      </w:tr>
    </w:tbl>
    <w:p>
      <w:pPr>
        <w:rPr>
          <w:rFonts w:hint="default" w:ascii="Times New Roman Regular" w:hAnsi="Times New Roman Regular" w:cs="Times New Roman Regular"/>
          <w:sz w:val="16"/>
          <w:szCs w:val="16"/>
        </w:rPr>
      </w:pPr>
      <w:r>
        <w:rPr>
          <w:rFonts w:hint="default" w:ascii="Times New Roman Regular" w:hAnsi="Times New Roman Regular" w:cs="Times New Roman Regular"/>
          <w:sz w:val="16"/>
          <w:szCs w:val="16"/>
        </w:rPr>
        <w:t>Note: MR, Mendelian randomization; EPB, early preterm birth; PB, preterm birth; PoB, post-term birth; GD, gestational duration; SNPs, single nucleotide polymorphisms; FEV1, forced expiratory volume in the first second; FEV1/FVC, forced expiratory volume in the first second/forced vital capacity; IVW, inverse-variance weighted; MR_PRESSO, Mendelian Randomization Pleiotropy RESidual Sum and Outlier; P, P value; NA, not applicable.</w:t>
      </w:r>
    </w:p>
    <w:p>
      <w:pPr>
        <w:rPr>
          <w:rFonts w:hint="default" w:ascii="Times New Roman Regular" w:hAnsi="Times New Roman Regular" w:cs="Times New Roman Regular"/>
          <w:sz w:val="16"/>
          <w:szCs w:val="16"/>
        </w:rPr>
      </w:pPr>
      <w:r>
        <w:rPr>
          <w:rFonts w:hint="default" w:ascii="Times New Roman Regular" w:hAnsi="Times New Roman Regular" w:cs="Times New Roman Regular"/>
          <w:sz w:val="16"/>
          <w:szCs w:val="16"/>
        </w:rPr>
        <w:t>*: GWAS datasets from MEGASTROKE.</w:t>
      </w:r>
    </w:p>
    <w:p>
      <w:pPr>
        <w:rPr>
          <w:rFonts w:hint="default" w:ascii="Times New Roman Regular" w:hAnsi="Times New Roman Regular" w:cs="Times New Roman Regular"/>
          <w:sz w:val="16"/>
          <w:szCs w:val="16"/>
        </w:rPr>
      </w:pPr>
      <w:r>
        <w:rPr>
          <w:rFonts w:hint="default" w:ascii="Times New Roman Regular" w:hAnsi="Times New Roman Regular" w:cs="Times New Roman Regular"/>
          <w:sz w:val="16"/>
          <w:szCs w:val="16"/>
        </w:rPr>
        <w:t>#: GWAS dataset from International Stroke Genetics Consortium (ISGC).</w:t>
      </w:r>
    </w:p>
    <w:p>
      <w:pPr>
        <w:spacing w:line="480" w:lineRule="auto"/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imes New Roman Bold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Regular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.SF NS Tex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Times New Roman Bold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Times New Roman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DengXian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onac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 Bold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Calibri Italic">
    <w:altName w:val="苹方-简"/>
    <w:panose1 w:val="020F0702030404030204"/>
    <w:charset w:val="00"/>
    <w:family w:val="auto"/>
    <w:pitch w:val="default"/>
    <w:sig w:usb0="00000000" w:usb1="00000000" w:usb2="00000009" w:usb3="00000000" w:csb0="2000019F" w:csb1="00000000"/>
  </w:font>
  <w:font w:name="Adobe Fangsong Std">
    <w:altName w:val="苹方-简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dobe Fan Heiti Std">
    <w:altName w:val="苹方-简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Merriweath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in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9061C"/>
    <w:rsid w:val="1F2B9BDA"/>
    <w:rsid w:val="2F9B3B87"/>
    <w:rsid w:val="2FFE30D2"/>
    <w:rsid w:val="37FE4210"/>
    <w:rsid w:val="3AFCE985"/>
    <w:rsid w:val="6E99061C"/>
    <w:rsid w:val="6F3F068A"/>
    <w:rsid w:val="6FDF47CF"/>
    <w:rsid w:val="745E2C8D"/>
    <w:rsid w:val="7BB36E73"/>
    <w:rsid w:val="7BFFC137"/>
    <w:rsid w:val="7C5521AE"/>
    <w:rsid w:val="7DDC8A1C"/>
    <w:rsid w:val="7FBFA29E"/>
    <w:rsid w:val="7FBFAE9F"/>
    <w:rsid w:val="7FF7557B"/>
    <w:rsid w:val="BFEDDC52"/>
    <w:rsid w:val="CFEE05AC"/>
    <w:rsid w:val="D7EDAEDE"/>
    <w:rsid w:val="ED893471"/>
    <w:rsid w:val="EF5FF869"/>
    <w:rsid w:val="F7F738D8"/>
    <w:rsid w:val="F9F7B678"/>
    <w:rsid w:val="FD9D4718"/>
    <w:rsid w:val="FFFBA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472</Characters>
  <Lines>0</Lines>
  <Paragraphs>0</Paragraphs>
  <ScaleCrop>false</ScaleCrop>
  <LinksUpToDate>false</LinksUpToDate>
  <CharactersWithSpaces>546</CharactersWithSpaces>
  <Application>WPS Office_3.1.6.6275_F1E327BC-269C-435d-A152-05C5408002CA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2023-06-29T11:08:00Z</dcterms:created>
  <dc:creator>fis</dc:creator>
  <cp:lastModifiedBy>fis</cp:lastModifiedBy>
  <dcterms:modified xsi:type="dcterms:W3CDTF">2023-06-29T11:40:16Z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1033-3.1.6.6275</vt:lpwstr>
  </property>
</Properties>
</file>