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6" w:rsidRPr="00526762" w:rsidRDefault="00300A86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5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Numbers and a</w:t>
      </w:r>
      <w:r w:rsidRPr="00526762">
        <w:rPr>
          <w:rFonts w:ascii="Times New Roman" w:hAnsi="Times New Roman" w:cs="Times New Roman"/>
          <w:b w:val="0"/>
        </w:rPr>
        <w:t xml:space="preserve">ge-standardized rates (%) of </w:t>
      </w:r>
      <w:r w:rsidRPr="005579A2">
        <w:rPr>
          <w:rFonts w:ascii="Times New Roman" w:hAnsi="Times New Roman" w:cs="Times New Roman"/>
          <w:b w:val="0"/>
        </w:rPr>
        <w:t>high-risk drinking</w:t>
      </w:r>
      <w:r w:rsidRPr="00526762">
        <w:rPr>
          <w:rFonts w:ascii="Times New Roman" w:hAnsi="Times New Roman" w:cs="Times New Roman"/>
          <w:b w:val="0"/>
        </w:rPr>
        <w:t xml:space="preserve"> by demographic and socioeconomic indicators among Korean</w:t>
      </w:r>
      <w:r>
        <w:rPr>
          <w:rFonts w:ascii="Times New Roman" w:hAnsi="Times New Roman" w:cs="Times New Roman"/>
          <w:b w:val="0"/>
        </w:rPr>
        <w:t xml:space="preserve"> men</w:t>
      </w:r>
      <w:r w:rsidRPr="00526762">
        <w:rPr>
          <w:rFonts w:ascii="Times New Roman" w:hAnsi="Times New Roman" w:cs="Times New Roman"/>
          <w:b w:val="0"/>
        </w:rPr>
        <w:t xml:space="preserve"> 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1364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1001"/>
        <w:gridCol w:w="1126"/>
        <w:gridCol w:w="1150"/>
        <w:gridCol w:w="1126"/>
        <w:gridCol w:w="1126"/>
        <w:gridCol w:w="1126"/>
        <w:gridCol w:w="1126"/>
        <w:gridCol w:w="1126"/>
        <w:gridCol w:w="1126"/>
        <w:gridCol w:w="1150"/>
        <w:gridCol w:w="1126"/>
      </w:tblGrid>
      <w:tr w:rsidR="00300A86" w:rsidRPr="00300A86" w:rsidTr="007F4552">
        <w:trPr>
          <w:trHeight w:val="113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011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300A86" w:rsidRPr="00300A86" w:rsidTr="007F4552">
        <w:trPr>
          <w:trHeight w:val="113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0A86" w:rsidRPr="00222A23" w:rsidRDefault="00300A86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2,559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23.2 (20.9-25.5)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2,308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(19.5-24.3)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2,255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(17.7-21.7)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2,155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(18.2-23.2)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2,354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20.8 (18.5-23.1)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2,593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21.2 (19.1-23.3)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2,719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21.0 (19.0-23.0)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2,717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20.8 (19.0-22.7)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2,746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18.6 (16.6-20.6)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2,629</w:t>
            </w:r>
          </w:p>
          <w:p w:rsidR="00300A86" w:rsidRPr="00300A86" w:rsidRDefault="00300A86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21.6 (19.6-23.6)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ge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(14.3-25.1)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19.3 (13.9-24.6)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18.7 (13.1-24.3)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14.6 (8.9-20.3)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14.6 (10.0-19.2)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17.7 (12.5-22.8)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17.0 (12.2-21.7)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16.7 (12.2-21.2)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13.1 (8.7-17.4)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14.3 (10.0-18.5)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30.5 (25.4-35.6)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25.4 (20.8-30.1)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23.7 (19.3-28.0)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26.2 (20.8-31.5)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25.1 (19.6-30.7)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(18.6-28.5)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24.1 (19.6-28.6)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(16.8-24.3)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19.0 (14.5-23.4)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23.3 (18.5-28.1)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28.1 (23.1-33.1)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27.8 (22.3-33.3)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25.9 (21.8-30.1)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(21.1-30.8)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27.6 (22.5-32.8)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25.7 (21.5-29.8)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27.2 (22.9-31.4)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27.7 (23.2-32.1)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23.2 (19.4-27.0)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30.1 (24.8-35.4)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25.8 (21.1-30.5)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24.5 (18.9-30.1)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20.3 (15.7-24.9)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24.8 (20.1-29.5)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23.1 (18.6-27.5)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(21.5-30.4)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(19.7-27.4)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24.1 (19.9-28.3)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24.0 (19.8-28.3)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24.3 (20.2-28.5)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12.7 (9.2-16.3)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13.1 (9.0-17.2)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8.9 (5.9-11.9)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14.0 (9.6-18.4)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16.7 (13.2-20.3)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17.5 (13.2-21.8)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15.2 (11.4-18.9)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(16.0-25.1)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17.7 (14.3-21.1)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21.2 (17.3-25.2)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70+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4.4 (1.8-7.1)*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6.8 (3.7-9.9)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4.3 (2.0-6.6)*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(3.8-9.4)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5.8 (2.6-8.9)*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6.3 (3.5-9.1)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7.2 (4.8-9.7)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7.2 (4.3-10.0)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10.5 (7.3-13.8)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7.9 (5.3-10.6)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of household members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(11.9-27.4)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23.1 (17.0-29.2)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19.4 (14.3-24.5)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(14.5-26.8)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24.9 (18.1-31.6)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20.0 (15.4-24.6)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2+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2,426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22.9 (20.6-25.3)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2,178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21.6 (19.2-24.0)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2,097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19.5 (17.5-21.6)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1,992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20.2 (17.7-22.7)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2,151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20.8 (18.5-23.1)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2,341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21.1 (18.9-23.4)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2,390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21.3 (19.0-23.5)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2,406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(18.7-22.7)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2,428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18.0 (15.9-20.1)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2,285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(19.7-24.1)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R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esidential area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rban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areas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2,032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22.0 (19.6-24.5)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1,825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21.8 (19.2-24.4)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1,804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19.8 (17.6-21.9)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1,718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20.6 (17.9-23.2)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1,880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(18.2-23.3)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2,088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19.9 (17.8-22.1)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2,208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21.6 (19.4-23.7)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2,211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20.5 (18.5-22.6)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2,180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17.9 (15.7-20.1)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2,083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21.3 (19.2-23.4)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Rural areas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28.4 (21.2-35.6)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21.8 (15.4-28.3)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18.4 (13.7-23.2)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21.7 (14.9-28.5)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20.4 (15.3-25.5)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29.3 (22.4-36.2)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16.7 (11.8-21.5)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20.9 (17.5-24.3)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22.4 (18.4-26.4)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(18.5-28.4)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ncome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Lowest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24.6 (19.9-29.2)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19.9 (15.3-24.6)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17.5 (13.7-21.4)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21.0 (16.2-25.7)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21.4 (16.6-26.2)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20.8 (16.7-24.9)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18.5 (14.8-22.2)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20.9 (16.7-25.1)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17.8 (14.2-21.3)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17.9 (14.1-21.7)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Lower middle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26.2 (20.9-31.6)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19.8 (14.8-24.9)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16.3 (12.5-20.1)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19.8 (15.0-24.7)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(17.8-26.1)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21.0 (17.0-24.9)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23.1 (18.8-27.3)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21.2 (17.3-25.0)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23.5 (19.0-27.9)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(16.5-24.9)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Middle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20.7 (15.3-26.2)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25.7 (19.6-31.8)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22.2 (17.9-26.5)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(15.0-24.4)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16.5 (12.1-20.9)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16.3 (12.3-20.3)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21.9 (17.3-26.5)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18.9 (14.2-23.7)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16.9 (13.0-20.8)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23.8 (19.0-28.6)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pper middle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20.0 (15.3-24.7)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19.2 (15.3-23.2)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23.3 (18.3-28.3)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19.8 (15.0-24.5)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25.0 (19.5-30.6)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26.1 (21.3-30.9)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20.3 (16.2-24.4)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23.9 (19.3-28.6)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17.5 (13.6-21.5)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20.3 (15.3-25.3)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Highest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24.4 (19.4-29.3)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25.8 (21.1-30.5)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20.4 (15.5-25.3)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22.9 (16.8-29.0)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20.3 (15.7-24.9)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22.2 (17.7-26.7)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21.2 (16.6-25.8)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19.1 (14.7-23.5)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17.8 (13.3-22.2)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25.6 (21.1-30.1)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30-59 years)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≤High school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30.1 (25.4-34.9)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30.3 (25.6-35.0)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26.0 (21.9-30.0)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29.3 (24.7-33.8)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32.1 (26.5-37.6)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25.9 (21.6-30.2)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31.0 (25.4-36.5)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31.0 (26.3-35.6)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23.2 (18.9-27.5)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32.5 (27.4-37.7)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≥College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25.3 (21.3-29.2)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22.6 (18.9-26.3)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22.4 (18.8-26.0)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23.8 (19.8-27.8)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19.6 (15.5-23.8)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23.6 (20.1-27.2)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21.1 (17.8-24.4)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20.0 (17.0-23.0)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(16.3-23.1)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22.0 (18.4-25.6)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≥60 years)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≤Middle school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10.9 (7.5-14.2)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12.0 (8.1-16.0)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8.0 (5.3-10.7)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12.2 (8.1-16.4)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14.5 (10.4-18.6)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12.9 (8.6-17.2)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13.0 (9.0-17.0)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18.7 (13.5-23.8)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14.9 (11.4-18.4)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14.0 (10.2-17.7)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 High school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(3.8-9.4)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352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8.1 (4.1-12.2)*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5.0 (2.5-7.4)*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(5.1-11.9)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9.4 (5.8-13.1)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12.1 (8.4-15.9)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10.7 (7.2-14.2)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12.0 (8.6-15.4)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13.9 (10.5-17.4)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14.3 (11.0-17.6)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Occupation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Non-manual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27.5 (23.0-31.9)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505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25.6 (21.0-30.3)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23.1 (18.9-27.2)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25.4 (20.8-30.0)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23.3 (18.8-27.7)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25.1 (20.8-29.4)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601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22.3 (18.6-25.9)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21.4 (18.2-24.6)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19.1 (14.7-23.5)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21.1 (17.2-25.0)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Manual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29.9 (25.8-33.9)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26.8 (22.4-31.3)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25.6 (22.1-29.1)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548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28.7 (24.3-33.2)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28.4 (23.5-33.3)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25.2 (21.3-29.1)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29.3 (24.5-34.1)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26.7 (22.6-30.7)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25.2 (20.9-29.5)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31.8 (26.6-36.9)</w:t>
            </w:r>
          </w:p>
        </w:tc>
      </w:tr>
      <w:tr w:rsidR="007F4552" w:rsidRPr="00300A86" w:rsidTr="007F4552">
        <w:trPr>
          <w:trHeight w:val="113"/>
        </w:trPr>
        <w:tc>
          <w:tcPr>
            <w:tcW w:w="1339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7F4552" w:rsidRPr="00222A23" w:rsidRDefault="007F4552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Others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107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21.8 (9.7-33.8)*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116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17.4 (9.5-25.4)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109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24.0 (15.3-32.6)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17.0 (8.8-25.3)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21.0 (12.9-29.0)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13.3 (6.0-20.5)*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130</w:t>
            </w:r>
          </w:p>
          <w:p w:rsidR="007F4552" w:rsidRPr="00300A86" w:rsidRDefault="007F4552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300A86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21.1 (11.9-30.3)</w:t>
            </w:r>
          </w:p>
        </w:tc>
      </w:tr>
    </w:tbl>
    <w:p w:rsidR="00FA31CF" w:rsidRPr="00726734" w:rsidRDefault="003F155F" w:rsidP="00726734">
      <w:pPr>
        <w:pStyle w:val="a3"/>
        <w:wordWrap/>
        <w:spacing w:after="0" w:line="240" w:lineRule="auto"/>
        <w:rPr>
          <w:rFonts w:ascii="Times New Roman" w:hAnsi="Times New Roman" w:cs="Times New Roman"/>
          <w:sz w:val="12"/>
        </w:rPr>
      </w:pPr>
      <w:r w:rsidRPr="003F155F">
        <w:rPr>
          <w:rFonts w:ascii="Times New Roman" w:hAnsi="Times New Roman" w:cs="Times New Roman"/>
          <w:b w:val="0"/>
          <w:sz w:val="14"/>
        </w:rPr>
        <w:t>*coefficient of variation 25-50%</w:t>
      </w:r>
      <w:bookmarkStart w:id="0" w:name="_GoBack"/>
      <w:bookmarkEnd w:id="0"/>
    </w:p>
    <w:sectPr w:rsidR="00FA31CF" w:rsidRPr="00726734" w:rsidSect="00726734">
      <w:headerReference w:type="default" r:id="rId7"/>
      <w:pgSz w:w="16838" w:h="11906" w:orient="landscape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51" w:rsidRDefault="00983051" w:rsidP="0047148A">
      <w:pPr>
        <w:spacing w:after="0" w:line="240" w:lineRule="auto"/>
      </w:pPr>
      <w:r>
        <w:separator/>
      </w:r>
    </w:p>
  </w:endnote>
  <w:endnote w:type="continuationSeparator" w:id="0">
    <w:p w:rsidR="00983051" w:rsidRDefault="00983051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51" w:rsidRDefault="00983051" w:rsidP="0047148A">
      <w:pPr>
        <w:spacing w:after="0" w:line="240" w:lineRule="auto"/>
      </w:pPr>
      <w:r>
        <w:separator/>
      </w:r>
    </w:p>
  </w:footnote>
  <w:footnote w:type="continuationSeparator" w:id="0">
    <w:p w:rsidR="00983051" w:rsidRDefault="00983051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26734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83051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2022-05-24T01:10:00Z</dcterms:modified>
</cp:coreProperties>
</file>