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7A6F" w14:textId="32E4734F" w:rsidR="00163F44" w:rsidRPr="0017331B" w:rsidRDefault="007B7479" w:rsidP="00707458">
      <w:pPr>
        <w:pStyle w:val="a6"/>
        <w:keepNext/>
        <w:wordWrap/>
        <w:spacing w:line="240" w:lineRule="auto"/>
        <w:jc w:val="left"/>
        <w:rPr>
          <w:rFonts w:ascii="Times New Roman" w:eastAsia="Times New Roman Uni" w:hAnsi="Times New Roman" w:cs="Times New Roman"/>
          <w:b w:val="0"/>
        </w:rPr>
      </w:pPr>
      <w:bookmarkStart w:id="0" w:name="_GoBack"/>
      <w:bookmarkEnd w:id="0"/>
      <w:proofErr w:type="gramStart"/>
      <w:r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Supplementary Material </w:t>
      </w:r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>3.</w:t>
      </w:r>
      <w:proofErr w:type="gramEnd"/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 </w:t>
      </w:r>
      <w:r w:rsidR="00FE1C7C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>Participant</w:t>
      </w:r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 characteristics by cheese </w:t>
      </w:r>
      <w:r w:rsidR="00163F44" w:rsidRPr="0017331B">
        <w:rPr>
          <w:rFonts w:ascii="Times New Roman" w:eastAsia="Times New Roman Uni" w:hAnsi="Times New Roman" w:cs="Times New Roman"/>
          <w:b w:val="0"/>
        </w:rPr>
        <w:t>consumption</w:t>
      </w:r>
      <w:r w:rsidR="00932D8D" w:rsidRPr="0017331B">
        <w:rPr>
          <w:rFonts w:ascii="Times New Roman" w:eastAsia="Times New Roman Uni" w:hAnsi="Times New Roman" w:cs="Times New Roman"/>
          <w:b w:val="0"/>
        </w:rPr>
        <w:t xml:space="preserve"> </w:t>
      </w:r>
      <w:r w:rsidR="00FF371B" w:rsidRPr="0017331B">
        <w:rPr>
          <w:rFonts w:ascii="Times New Roman" w:eastAsia="Times New Roman Uni" w:hAnsi="Times New Roman" w:cs="Times New Roman"/>
          <w:b w:val="0"/>
        </w:rPr>
        <w:t>by the HEXA study population</w:t>
      </w:r>
    </w:p>
    <w:tbl>
      <w:tblPr>
        <w:tblStyle w:val="a5"/>
        <w:tblW w:w="9163" w:type="dxa"/>
        <w:tblLayout w:type="fixed"/>
        <w:tblLook w:val="04A0" w:firstRow="1" w:lastRow="0" w:firstColumn="1" w:lastColumn="0" w:noHBand="0" w:noVBand="1"/>
      </w:tblPr>
      <w:tblGrid>
        <w:gridCol w:w="3210"/>
        <w:gridCol w:w="1583"/>
        <w:gridCol w:w="1596"/>
        <w:gridCol w:w="1598"/>
        <w:gridCol w:w="1176"/>
      </w:tblGrid>
      <w:tr w:rsidR="00163F44" w:rsidRPr="00496C28" w14:paraId="7ACAEDC1" w14:textId="77777777" w:rsidTr="00E975C8">
        <w:trPr>
          <w:trHeight w:val="115"/>
        </w:trPr>
        <w:tc>
          <w:tcPr>
            <w:tcW w:w="9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ED129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Cheese consumption (serving)</w:t>
            </w:r>
          </w:p>
        </w:tc>
      </w:tr>
      <w:tr w:rsidR="00163F44" w:rsidRPr="00496C28" w14:paraId="53A9E925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FF97A" w14:textId="3D717EE9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Variables</w:t>
            </w:r>
            <w:r w:rsidR="009025A7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</w:tcPr>
          <w:p w14:paraId="3DE29A9B" w14:textId="5C23E8FA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14:paraId="39520B9E" w14:textId="2A02446C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="0011638F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/week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1B94880A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≥1/week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14:paraId="2C33A0BB" w14:textId="461E8D7B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-Value</w:t>
            </w:r>
            <w:r w:rsidR="009025A7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163F44" w:rsidRPr="00496C28" w14:paraId="6EA413E1" w14:textId="77777777" w:rsidTr="004541A1">
        <w:trPr>
          <w:trHeight w:val="115"/>
        </w:trPr>
        <w:tc>
          <w:tcPr>
            <w:tcW w:w="3210" w:type="dxa"/>
            <w:tcBorders>
              <w:left w:val="nil"/>
              <w:bottom w:val="nil"/>
              <w:right w:val="nil"/>
            </w:tcBorders>
          </w:tcPr>
          <w:p w14:paraId="386207A9" w14:textId="5B933753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Men (n=16 895)</w:t>
            </w: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14:paraId="23CCA25B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10 850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7C7D4D3A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4 941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6E08B7E8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1 104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5F8439A3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F44" w:rsidRPr="00496C28" w14:paraId="35AEB6BC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79B8DA2" w14:textId="77777777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Person-year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595531A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53 631.6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CA1B85B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24 167.2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32A3F79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5 457.4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6D1B238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1AF79342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7A94BCE" w14:textId="67442000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Cases/Total </w:t>
            </w:r>
            <w:r w:rsidR="00734684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participants</w:t>
            </w: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 (n)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4CDE47E" w14:textId="62ECC713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715/10 850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9C39AA1" w14:textId="309E0A1B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280/4 941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00FD8DA" w14:textId="39F67E5B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50/1 104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AFEC5C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ED90BEF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AA51119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98DA93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60.0 ± 8.2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AA1D1F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57.2 ± 8.3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CFFC31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 ± 8.6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AED5B6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78C5B15F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7ABB787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1AC788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24.2 ± 2.7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097CB1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24.5 ± 2.7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A58516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24.5 ± 2.9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938F2C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19069161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33292DB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Educational level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638B37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8491F1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83A86C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852515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316E7984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C0400DE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Middle school or less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1B3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2 781 (25.9)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F8C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 (11.3)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92D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 (7.1)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D12B31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5C09E0EE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6387AD7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High school or college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8BA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4 560 (42.5)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881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1 870 (38.3)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C9E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 (30.5)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602948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6ECE35F6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206E01C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Undergraduate school or higher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36E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3 393 (31.6)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7C7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2 460 (50.4)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64C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682 (62.3)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633083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4ECD3DA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7F9095D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Smoking, 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1D5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488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1AF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3BB565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0.0833</w:t>
            </w:r>
          </w:p>
        </w:tc>
      </w:tr>
      <w:tr w:rsidR="003D4C80" w:rsidRPr="00496C28" w14:paraId="30E67C4A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C881028" w14:textId="3521A05F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D70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3 314 (30.6)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E5C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1 574 (32.0)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541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 (32.9)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DABBFB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7CF146D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53AEE30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Ever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6FF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4 529 (41.9)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505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1 969 (40.1)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EBE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 (41.8)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6E7DB2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50B1659D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E4F685A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F47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2 978 (27.5)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A7F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1 372 (27.9)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9EC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 (25.3)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7A71A8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7E2D8FE2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0941732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Alcohol drinking, 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A6D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3F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D35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F03C1C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0.2176</w:t>
            </w:r>
          </w:p>
        </w:tc>
      </w:tr>
      <w:tr w:rsidR="003D4C80" w:rsidRPr="00496C28" w14:paraId="457AF0D6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4F5D1E8" w14:textId="3F7429B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6E0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2 199 (21.8)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A81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952 (20.5)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2DA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 (21.8)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D4D9C8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2D1E12B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8761D02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925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7 903 (78.2)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1C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3 687 (79.5)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215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 (78.2)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0E9C25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3D4C80" w:rsidRPr="00496C28" w14:paraId="5AEB57EA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8B80CBB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Regular exercise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412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E34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717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D8AA51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6D8EC97D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1988494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C9B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4 617 (42.7)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D11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1 854 (37.7)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0D6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355 (32.2)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AA5969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0431052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D4A7D0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A38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6 203 (57.3)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C75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3 066 (62.3)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F38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 (67.8)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8AE42B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222B9D2E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7D5F474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Dietary intake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60FD7B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8D4401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1AB37F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08F3D3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762EFBB2" w14:textId="77777777" w:rsidTr="00A039B2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E39A468" w14:textId="68C824EB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Total energy intake (k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cal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1A8D" w14:textId="2B800C99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677.8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412.4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854F0" w14:textId="6A701CD3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780.8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449.6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3A20" w14:textId="2AE46551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968.4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556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685CDA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637C534C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37AC3D2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(g/day)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7B6EEF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60.0±21.8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FFB0D0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65.8±23.2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D2F39A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75.0±27.5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7C2B3E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21BFAF9C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3947529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15F649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13.3±2.4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3A38FC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13.7±2.3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54CFE71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14.4±2.4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6E030D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401246B9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1C0A9EB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(g/day)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74389B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28.1±15.3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50625A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32.9±16.1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7DFC6D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39.8±19.3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EDC2F5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5ABA6E95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83000AD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4969BA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13.7±5.0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0DF29D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15.1±4.9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C550FD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17.0±5.1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64CC8A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4075275F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D3121A5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(g/day)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0E496C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323.3±77.5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C790FF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336.7±82.6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B66F92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350.0±92.8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8715FC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49AC025B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43091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8085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73.0±7.0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4A70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71.2±6.8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8A4F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68.6±7.0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C6C8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683C2F59" w14:textId="77777777" w:rsidTr="004541A1">
        <w:trPr>
          <w:trHeight w:val="115"/>
        </w:trPr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34761" w14:textId="5654F452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Women (n=36 393)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4AC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19 305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F756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12 182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7EAB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4 906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3BFA7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264B5665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7F166AF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Person-year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2FD435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97 340.2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90DD69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60 771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2EE6B9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24242.8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FA19E8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DCCFD01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64E144E" w14:textId="6D9B9CA0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Cases/Total </w:t>
            </w:r>
            <w:r w:rsidR="00734684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participants</w:t>
            </w: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 (n)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C6DC58F" w14:textId="62041C26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787/19 305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A40D4E4" w14:textId="52B8CC19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397/12 182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43415C9" w14:textId="167AC34F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151/4 906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D34632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764086FC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33E20C2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17B719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58.3 ± 7.6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7C09F4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55.9 ± 7.3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3AADA9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56.9 ± 7.3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C9048A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7EF14F97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4875AAC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7AE4C5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23.7 ± 3.0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4B3162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23.4 ± 2.9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5665FF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 ± 2.9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37B5ED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6760CF92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A8741A1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Educational level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1ED750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DAEBE6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3CBEFE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1BF6A6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758A3ADE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808070F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Middle school or less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76F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8 544 (44.8)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6AC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2 938 (24.4)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ED2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923 (19.0)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73DB65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64B69D8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301471D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High school or college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161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8 066 (42.3)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B2D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5 848 (48.6)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DD2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2 293 (47.2)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9F9916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3BB7133D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6284602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Undergraduate school or higher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799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2 471 (13.0)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7EE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3 250 (27.0)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4571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1 643 (33.8)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0CDA17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57BD6D31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969E4EC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Smoking, 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22C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F00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445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93B61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0.0172</w:t>
            </w:r>
          </w:p>
        </w:tc>
      </w:tr>
      <w:tr w:rsidR="003D4C80" w:rsidRPr="00496C28" w14:paraId="64909942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12CCAA" w14:textId="0376CF2C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63C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18 770 (97.6)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E6AF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11 796 (97.5)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C64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4 747 (97.1)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1AA7D2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53760FB3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A54737D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Ever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353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 (0.8)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384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 (1.0)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BA1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 (1.3)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10CCF3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4F50BCE3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34531FF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FA0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 (1.6)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91B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 (1.5)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1C01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 (1.6)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A613C3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5DA76737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76B2A4D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Alcohol drinking, 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C40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5A1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FF20" w14:textId="68ADB0B6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D973A6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491800D8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A2F8A02" w14:textId="77BEBFC6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778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13 486 (71.2)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036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7 877 (66.3)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ACE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3 154 (65.8)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ADE315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73B3491C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8E52C52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1510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 (0.8)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E76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 (1.0)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ECB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 (1.3)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1F87528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0558E861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0089F3F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Regular exercise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194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165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591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2370F7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50B2D8DA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ED781CB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173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9 522 (49.5)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5B9D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5 476 (45.1)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936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1 887 (38.6)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C92397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5AB7DEF7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836087F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E02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9 735 (50.6)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274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6 659 (54.9)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03A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3 000 (61.4)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F3DA38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441067AF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5AF190E8" w14:textId="77777777" w:rsidR="003D4C80" w:rsidRPr="00496C28" w:rsidRDefault="003D4C80" w:rsidP="003D4C80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Dietary intake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050F2B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C7B450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014A18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28644F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4C80" w:rsidRPr="00496C28" w14:paraId="7E424929" w14:textId="77777777" w:rsidTr="005A00D5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4668801" w14:textId="49E7D7C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Total energy intake (k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cal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69A1" w14:textId="21BDE3A9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486.4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416.1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021B" w14:textId="0CD3921B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555.6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451.6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9DA1" w14:textId="2B98C2C4" w:rsidR="003D4C80" w:rsidRPr="00496C28" w:rsidRDefault="003D4C80" w:rsidP="003D4C80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691.2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497.4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789D877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3DB05C77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FFD9484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(g/day)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E37781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53.5±19.8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1064ED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58.7±21.8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A0C4596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66.3±24.0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3D6420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71749198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1D80B1C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82F0EC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13.2±2.4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055FD4B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13.7±2.4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DE317C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14.3±2.5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C1374C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7634EA51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0026C1B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(g/day)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7FA134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23.1±12.9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FC1C7C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27.8±14.4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81B1B3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33.7±16.4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2EF6CF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245D55D3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70E1F68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3D7CDE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12.6±5.0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902A05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14.4±5.0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4CEBEEA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16.2±5.3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A7EFA83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43130970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BB23826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(g/day)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F20E1F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296.8±81.5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B8AC575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305.3±86.2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5C600D4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317.6±90.8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81AB15D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3D4C80" w:rsidRPr="00496C28" w14:paraId="5DF1028E" w14:textId="77777777" w:rsidTr="004541A1">
        <w:trPr>
          <w:trHeight w:val="115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DE08F" w14:textId="77777777" w:rsidR="003D4C80" w:rsidRPr="00496C28" w:rsidRDefault="003D4C80" w:rsidP="003D4C80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CA3BE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74.1±6.9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28909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71.9±7.0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01662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69.4±7.3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67AC" w14:textId="77777777" w:rsidR="003D4C80" w:rsidRPr="00496C28" w:rsidRDefault="003D4C80" w:rsidP="003D4C80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</w:tbl>
    <w:p w14:paraId="01FBEFF6" w14:textId="1D26838C" w:rsidR="00163F44" w:rsidRPr="00496C28" w:rsidRDefault="009025A7" w:rsidP="00707458">
      <w:pPr>
        <w:wordWrap/>
        <w:spacing w:after="0" w:line="240" w:lineRule="auto"/>
        <w:jc w:val="left"/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</w:pPr>
      <w:r w:rsidRPr="00496C28">
        <w:rPr>
          <w:rFonts w:ascii="Times New Roman" w:eastAsia="DengXian" w:hAnsi="Times New Roman" w:cs="Times New Roman"/>
          <w:color w:val="000000" w:themeColor="text1"/>
          <w:vertAlign w:val="superscript"/>
          <w:lang w:eastAsia="zh-CN"/>
        </w:rPr>
        <w:t>1</w:t>
      </w:r>
      <w:r w:rsidR="00163F44" w:rsidRPr="00496C28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Values are presented as the </w:t>
      </w:r>
      <w:proofErr w:type="spellStart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means</w:t>
      </w:r>
      <w:r w:rsidR="00163F44" w:rsidRPr="00496C28">
        <w:rPr>
          <w:rFonts w:ascii="Times New Roman" w:hAnsi="Times New Roman" w:cs="Times New Roman"/>
          <w:color w:val="000000" w:themeColor="text1"/>
          <w:sz w:val="18"/>
          <w:szCs w:val="18"/>
        </w:rPr>
        <w:t>±</w:t>
      </w:r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SD</w:t>
      </w:r>
      <w:proofErr w:type="spellEnd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 or as n (%). Continuous variables are reported as the mean (standard deviation) values, while categorical variables are reported as n (%). Total energy intake is adjusted using the residual method. </w:t>
      </w:r>
    </w:p>
    <w:p w14:paraId="393152D6" w14:textId="69915FDC" w:rsidR="00163F44" w:rsidRPr="00496C28" w:rsidRDefault="009025A7" w:rsidP="00707458">
      <w:pPr>
        <w:pStyle w:val="EndNoteBibliography"/>
        <w:wordWrap/>
        <w:spacing w:after="0"/>
        <w:jc w:val="left"/>
        <w:rPr>
          <w:rFonts w:ascii="Times New Roman" w:eastAsia="Times New Roman Uni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vertAlign w:val="superscript"/>
          <w:lang w:eastAsia="zh-CN"/>
        </w:rPr>
        <w:t>2</w:t>
      </w:r>
      <w:r w:rsidR="00163F44"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lang w:eastAsia="zh-CN"/>
        </w:rPr>
        <w:t xml:space="preserve"> p values for categorical and continuous variables are calculated using the chi-square test and general linear </w:t>
      </w:r>
      <w:r w:rsidR="00163F44"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lang w:eastAsia="zh-CN"/>
        </w:rPr>
        <w:lastRenderedPageBreak/>
        <w:t>regression, respectively.</w:t>
      </w:r>
    </w:p>
    <w:p w14:paraId="3443A480" w14:textId="77777777" w:rsidR="0017445D" w:rsidRPr="00496C28" w:rsidRDefault="0017445D">
      <w:pPr>
        <w:rPr>
          <w:color w:val="000000" w:themeColor="text1"/>
        </w:rPr>
      </w:pPr>
    </w:p>
    <w:sectPr w:rsidR="0017445D" w:rsidRPr="00496C28" w:rsidSect="00E66D02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80AC" w14:textId="77777777" w:rsidR="00112CC6" w:rsidRDefault="00112CC6" w:rsidP="00E975C8">
      <w:pPr>
        <w:spacing w:after="0" w:line="240" w:lineRule="auto"/>
      </w:pPr>
      <w:r>
        <w:separator/>
      </w:r>
    </w:p>
  </w:endnote>
  <w:endnote w:type="continuationSeparator" w:id="0">
    <w:p w14:paraId="47C9DC7B" w14:textId="77777777" w:rsidR="00112CC6" w:rsidRDefault="00112CC6" w:rsidP="00E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FCF21" w14:textId="77777777" w:rsidR="00112CC6" w:rsidRDefault="00112CC6" w:rsidP="00E975C8">
      <w:pPr>
        <w:spacing w:after="0" w:line="240" w:lineRule="auto"/>
      </w:pPr>
      <w:r>
        <w:separator/>
      </w:r>
    </w:p>
  </w:footnote>
  <w:footnote w:type="continuationSeparator" w:id="0">
    <w:p w14:paraId="7A09B360" w14:textId="77777777" w:rsidR="00112CC6" w:rsidRDefault="00112CC6" w:rsidP="00E9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F9C2" w14:textId="1E48D3E9" w:rsidR="007B7479" w:rsidRDefault="007B7479" w:rsidP="007B7479">
    <w:pPr>
      <w:pStyle w:val="ae"/>
    </w:pPr>
    <w:r>
      <w:t xml:space="preserve">Volume: 44, Article ID: e2022019 </w:t>
    </w:r>
  </w:p>
  <w:p w14:paraId="33727F6A" w14:textId="0382C87B" w:rsidR="007B7479" w:rsidRDefault="007B7479" w:rsidP="007B7479">
    <w:pPr>
      <w:pStyle w:val="ae"/>
    </w:pPr>
    <w:r>
      <w:t>https://doi.org/10.4178/epih.e2022019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D64"/>
    <w:multiLevelType w:val="hybridMultilevel"/>
    <w:tmpl w:val="5A8628B4"/>
    <w:lvl w:ilvl="0" w:tplc="B3762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4E5465"/>
    <w:multiLevelType w:val="hybridMultilevel"/>
    <w:tmpl w:val="7D1861B0"/>
    <w:lvl w:ilvl="0" w:tplc="7C8ED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D444DD"/>
    <w:multiLevelType w:val="hybridMultilevel"/>
    <w:tmpl w:val="345C3E04"/>
    <w:lvl w:ilvl="0" w:tplc="F384D1DA">
      <w:start w:val="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D71A6D"/>
    <w:multiLevelType w:val="hybridMultilevel"/>
    <w:tmpl w:val="E71A8916"/>
    <w:lvl w:ilvl="0" w:tplc="261AF9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654C16"/>
    <w:multiLevelType w:val="hybridMultilevel"/>
    <w:tmpl w:val="C90EAEE4"/>
    <w:lvl w:ilvl="0" w:tplc="B7EC850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 Un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C7B2745"/>
    <w:multiLevelType w:val="hybridMultilevel"/>
    <w:tmpl w:val="168EA88A"/>
    <w:lvl w:ilvl="0" w:tplc="3D6E1D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C665CEC"/>
    <w:multiLevelType w:val="hybridMultilevel"/>
    <w:tmpl w:val="10304968"/>
    <w:lvl w:ilvl="0" w:tplc="2DD49CFC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3DB3"/>
    <w:multiLevelType w:val="hybridMultilevel"/>
    <w:tmpl w:val="2CD41224"/>
    <w:lvl w:ilvl="0" w:tplc="C1FC8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54065E9"/>
    <w:multiLevelType w:val="hybridMultilevel"/>
    <w:tmpl w:val="321CB058"/>
    <w:lvl w:ilvl="0" w:tplc="24400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44"/>
    <w:rsid w:val="00086EDD"/>
    <w:rsid w:val="000A540B"/>
    <w:rsid w:val="00112CC6"/>
    <w:rsid w:val="0011638F"/>
    <w:rsid w:val="00163F44"/>
    <w:rsid w:val="0017331B"/>
    <w:rsid w:val="0017445D"/>
    <w:rsid w:val="001C6D96"/>
    <w:rsid w:val="001D3880"/>
    <w:rsid w:val="00200334"/>
    <w:rsid w:val="00200A49"/>
    <w:rsid w:val="002510B9"/>
    <w:rsid w:val="00255EF9"/>
    <w:rsid w:val="002D2509"/>
    <w:rsid w:val="00327245"/>
    <w:rsid w:val="00364996"/>
    <w:rsid w:val="003B39A3"/>
    <w:rsid w:val="003D4C80"/>
    <w:rsid w:val="003D588E"/>
    <w:rsid w:val="004541A1"/>
    <w:rsid w:val="00496C28"/>
    <w:rsid w:val="0058759E"/>
    <w:rsid w:val="005F508B"/>
    <w:rsid w:val="006A106D"/>
    <w:rsid w:val="006F7121"/>
    <w:rsid w:val="00707458"/>
    <w:rsid w:val="00734684"/>
    <w:rsid w:val="00752325"/>
    <w:rsid w:val="007B7479"/>
    <w:rsid w:val="007E2C05"/>
    <w:rsid w:val="00871CBD"/>
    <w:rsid w:val="008820CD"/>
    <w:rsid w:val="009025A7"/>
    <w:rsid w:val="00904D42"/>
    <w:rsid w:val="00921D9C"/>
    <w:rsid w:val="00932D8D"/>
    <w:rsid w:val="009541AE"/>
    <w:rsid w:val="0097618E"/>
    <w:rsid w:val="009B4326"/>
    <w:rsid w:val="00A10523"/>
    <w:rsid w:val="00A45D5F"/>
    <w:rsid w:val="00A77F47"/>
    <w:rsid w:val="00A8164B"/>
    <w:rsid w:val="00AA69A1"/>
    <w:rsid w:val="00AB1B31"/>
    <w:rsid w:val="00AC6CC8"/>
    <w:rsid w:val="00B454DD"/>
    <w:rsid w:val="00BA6859"/>
    <w:rsid w:val="00BD27CF"/>
    <w:rsid w:val="00C00A5E"/>
    <w:rsid w:val="00C06D5D"/>
    <w:rsid w:val="00C824B0"/>
    <w:rsid w:val="00DC2C0D"/>
    <w:rsid w:val="00E66D02"/>
    <w:rsid w:val="00E975C8"/>
    <w:rsid w:val="00ED1973"/>
    <w:rsid w:val="00F30E44"/>
    <w:rsid w:val="00FB2376"/>
    <w:rsid w:val="00FE1C7C"/>
    <w:rsid w:val="00FE466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8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4"/>
    <w:pPr>
      <w:widowControl w:val="0"/>
      <w:wordWrap w:val="0"/>
      <w:autoSpaceDE w:val="0"/>
      <w:autoSpaceDN w:val="0"/>
      <w:jc w:val="both"/>
    </w:pPr>
    <w:rPr>
      <w:rFonts w:asciiTheme="minorEastAsia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F44"/>
  </w:style>
  <w:style w:type="paragraph" w:customStyle="1" w:styleId="EndNoteBibliographyTitle">
    <w:name w:val="EndNote Bibliography Title"/>
    <w:basedOn w:val="a"/>
    <w:link w:val="EndNoteBibliographyTitle0"/>
    <w:rsid w:val="00163F4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0"/>
    <w:rsid w:val="00163F4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0">
    <w:name w:val="EndNote Bibliography 字符"/>
    <w:basedOn w:val="a0"/>
    <w:link w:val="EndNoteBibliography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character" w:styleId="a4">
    <w:name w:val="Hyperlink"/>
    <w:basedOn w:val="a0"/>
    <w:uiPriority w:val="99"/>
    <w:unhideWhenUsed/>
    <w:rsid w:val="00163F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44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63F44"/>
    <w:rPr>
      <w:rFonts w:asciiTheme="minorHAnsi"/>
      <w:b/>
      <w:bCs/>
      <w:szCs w:val="20"/>
    </w:rPr>
  </w:style>
  <w:style w:type="paragraph" w:styleId="a7">
    <w:name w:val="List Paragraph"/>
    <w:basedOn w:val="a"/>
    <w:uiPriority w:val="34"/>
    <w:qFormat/>
    <w:rsid w:val="00163F44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63F4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3F4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3F44"/>
    <w:rPr>
      <w:rFonts w:asciiTheme="minorEastAsia"/>
      <w:kern w:val="2"/>
      <w:sz w:val="20"/>
      <w:lang w:eastAsia="ko-KR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3F44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3F44"/>
    <w:rPr>
      <w:rFonts w:asciiTheme="minorEastAsia"/>
      <w:b/>
      <w:bCs/>
      <w:kern w:val="2"/>
      <w:sz w:val="20"/>
      <w:lang w:eastAsia="ko-KR"/>
    </w:rPr>
  </w:style>
  <w:style w:type="paragraph" w:styleId="ab">
    <w:name w:val="Balloon Text"/>
    <w:basedOn w:val="a"/>
    <w:link w:val="Char1"/>
    <w:uiPriority w:val="99"/>
    <w:unhideWhenUsed/>
    <w:rsid w:val="00163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163F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2">
    <w:name w:val="未处理的提及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3F44"/>
    <w:pPr>
      <w:spacing w:after="0" w:line="240" w:lineRule="auto"/>
    </w:pPr>
    <w:rPr>
      <w:rFonts w:asciiTheme="minorEastAsia"/>
      <w:kern w:val="2"/>
      <w:sz w:val="20"/>
      <w:lang w:eastAsia="ko-KR"/>
    </w:rPr>
  </w:style>
  <w:style w:type="paragraph" w:styleId="ad">
    <w:name w:val="Body Text"/>
    <w:basedOn w:val="a"/>
    <w:link w:val="Char2"/>
    <w:uiPriority w:val="99"/>
    <w:unhideWhenUsed/>
    <w:rsid w:val="00163F44"/>
    <w:pPr>
      <w:widowControl/>
      <w:wordWrap/>
      <w:autoSpaceDE/>
      <w:autoSpaceDN/>
      <w:spacing w:line="480" w:lineRule="auto"/>
    </w:pPr>
    <w:rPr>
      <w:rFonts w:ascii="Times New Roman" w:eastAsia="Times New Roman Uni" w:hAnsi="Times New Roman" w:cs="Times New Roman"/>
      <w:bCs/>
      <w:sz w:val="24"/>
      <w:szCs w:val="24"/>
    </w:rPr>
  </w:style>
  <w:style w:type="character" w:customStyle="1" w:styleId="Char2">
    <w:name w:val="본문 Char"/>
    <w:basedOn w:val="a0"/>
    <w:link w:val="ad"/>
    <w:uiPriority w:val="99"/>
    <w:rsid w:val="00163F44"/>
    <w:rPr>
      <w:rFonts w:ascii="Times New Roman" w:eastAsia="Times New Roman Uni" w:hAnsi="Times New Roman" w:cs="Times New Roman"/>
      <w:bCs/>
      <w:kern w:val="2"/>
      <w:sz w:val="24"/>
      <w:szCs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163F44"/>
    <w:rPr>
      <w:rFonts w:asciiTheme="minorEastAsia"/>
      <w:kern w:val="2"/>
      <w:sz w:val="20"/>
      <w:lang w:eastAsia="ko-KR"/>
    </w:rPr>
  </w:style>
  <w:style w:type="paragraph" w:styleId="af">
    <w:name w:val="footer"/>
    <w:basedOn w:val="a"/>
    <w:link w:val="Char4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163F44"/>
    <w:rPr>
      <w:rFonts w:asciiTheme="minorEastAsia"/>
      <w:kern w:val="2"/>
      <w:sz w:val="20"/>
      <w:lang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63F44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163F44"/>
    <w:rPr>
      <w:rFonts w:asciiTheme="minorEastAsia"/>
      <w:b/>
      <w:noProof/>
      <w:kern w:val="2"/>
      <w:sz w:val="20"/>
      <w:lang w:eastAsia="ko-KR"/>
    </w:rPr>
  </w:style>
  <w:style w:type="paragraph" w:styleId="af0">
    <w:name w:val="footnote text"/>
    <w:basedOn w:val="a"/>
    <w:link w:val="Char5"/>
    <w:uiPriority w:val="99"/>
    <w:semiHidden/>
    <w:unhideWhenUsed/>
    <w:rsid w:val="00163F44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f0"/>
    <w:uiPriority w:val="99"/>
    <w:semiHidden/>
    <w:rsid w:val="00163F44"/>
    <w:rPr>
      <w:rFonts w:asciiTheme="minorEastAsia"/>
      <w:kern w:val="2"/>
      <w:sz w:val="20"/>
      <w:szCs w:val="20"/>
      <w:lang w:eastAsia="ko-KR"/>
    </w:rPr>
  </w:style>
  <w:style w:type="character" w:styleId="af1">
    <w:name w:val="footnote reference"/>
    <w:basedOn w:val="a0"/>
    <w:uiPriority w:val="99"/>
    <w:semiHidden/>
    <w:unhideWhenUsed/>
    <w:rsid w:val="00163F44"/>
    <w:rPr>
      <w:vertAlign w:val="superscript"/>
    </w:rPr>
  </w:style>
  <w:style w:type="character" w:customStyle="1" w:styleId="20">
    <w:name w:val="확인되지 않은 멘션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63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4"/>
    <w:pPr>
      <w:widowControl w:val="0"/>
      <w:wordWrap w:val="0"/>
      <w:autoSpaceDE w:val="0"/>
      <w:autoSpaceDN w:val="0"/>
      <w:jc w:val="both"/>
    </w:pPr>
    <w:rPr>
      <w:rFonts w:asciiTheme="minorEastAsia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F44"/>
  </w:style>
  <w:style w:type="paragraph" w:customStyle="1" w:styleId="EndNoteBibliographyTitle">
    <w:name w:val="EndNote Bibliography Title"/>
    <w:basedOn w:val="a"/>
    <w:link w:val="EndNoteBibliographyTitle0"/>
    <w:rsid w:val="00163F4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0"/>
    <w:rsid w:val="00163F4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0">
    <w:name w:val="EndNote Bibliography 字符"/>
    <w:basedOn w:val="a0"/>
    <w:link w:val="EndNoteBibliography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character" w:styleId="a4">
    <w:name w:val="Hyperlink"/>
    <w:basedOn w:val="a0"/>
    <w:uiPriority w:val="99"/>
    <w:unhideWhenUsed/>
    <w:rsid w:val="00163F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44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63F44"/>
    <w:rPr>
      <w:rFonts w:asciiTheme="minorHAnsi"/>
      <w:b/>
      <w:bCs/>
      <w:szCs w:val="20"/>
    </w:rPr>
  </w:style>
  <w:style w:type="paragraph" w:styleId="a7">
    <w:name w:val="List Paragraph"/>
    <w:basedOn w:val="a"/>
    <w:uiPriority w:val="34"/>
    <w:qFormat/>
    <w:rsid w:val="00163F44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63F4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3F4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3F44"/>
    <w:rPr>
      <w:rFonts w:asciiTheme="minorEastAsia"/>
      <w:kern w:val="2"/>
      <w:sz w:val="20"/>
      <w:lang w:eastAsia="ko-KR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3F44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3F44"/>
    <w:rPr>
      <w:rFonts w:asciiTheme="minorEastAsia"/>
      <w:b/>
      <w:bCs/>
      <w:kern w:val="2"/>
      <w:sz w:val="20"/>
      <w:lang w:eastAsia="ko-KR"/>
    </w:rPr>
  </w:style>
  <w:style w:type="paragraph" w:styleId="ab">
    <w:name w:val="Balloon Text"/>
    <w:basedOn w:val="a"/>
    <w:link w:val="Char1"/>
    <w:uiPriority w:val="99"/>
    <w:unhideWhenUsed/>
    <w:rsid w:val="00163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163F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2">
    <w:name w:val="未处理的提及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3F44"/>
    <w:pPr>
      <w:spacing w:after="0" w:line="240" w:lineRule="auto"/>
    </w:pPr>
    <w:rPr>
      <w:rFonts w:asciiTheme="minorEastAsia"/>
      <w:kern w:val="2"/>
      <w:sz w:val="20"/>
      <w:lang w:eastAsia="ko-KR"/>
    </w:rPr>
  </w:style>
  <w:style w:type="paragraph" w:styleId="ad">
    <w:name w:val="Body Text"/>
    <w:basedOn w:val="a"/>
    <w:link w:val="Char2"/>
    <w:uiPriority w:val="99"/>
    <w:unhideWhenUsed/>
    <w:rsid w:val="00163F44"/>
    <w:pPr>
      <w:widowControl/>
      <w:wordWrap/>
      <w:autoSpaceDE/>
      <w:autoSpaceDN/>
      <w:spacing w:line="480" w:lineRule="auto"/>
    </w:pPr>
    <w:rPr>
      <w:rFonts w:ascii="Times New Roman" w:eastAsia="Times New Roman Uni" w:hAnsi="Times New Roman" w:cs="Times New Roman"/>
      <w:bCs/>
      <w:sz w:val="24"/>
      <w:szCs w:val="24"/>
    </w:rPr>
  </w:style>
  <w:style w:type="character" w:customStyle="1" w:styleId="Char2">
    <w:name w:val="본문 Char"/>
    <w:basedOn w:val="a0"/>
    <w:link w:val="ad"/>
    <w:uiPriority w:val="99"/>
    <w:rsid w:val="00163F44"/>
    <w:rPr>
      <w:rFonts w:ascii="Times New Roman" w:eastAsia="Times New Roman Uni" w:hAnsi="Times New Roman" w:cs="Times New Roman"/>
      <w:bCs/>
      <w:kern w:val="2"/>
      <w:sz w:val="24"/>
      <w:szCs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163F44"/>
    <w:rPr>
      <w:rFonts w:asciiTheme="minorEastAsia"/>
      <w:kern w:val="2"/>
      <w:sz w:val="20"/>
      <w:lang w:eastAsia="ko-KR"/>
    </w:rPr>
  </w:style>
  <w:style w:type="paragraph" w:styleId="af">
    <w:name w:val="footer"/>
    <w:basedOn w:val="a"/>
    <w:link w:val="Char4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163F44"/>
    <w:rPr>
      <w:rFonts w:asciiTheme="minorEastAsia"/>
      <w:kern w:val="2"/>
      <w:sz w:val="20"/>
      <w:lang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63F44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163F44"/>
    <w:rPr>
      <w:rFonts w:asciiTheme="minorEastAsia"/>
      <w:b/>
      <w:noProof/>
      <w:kern w:val="2"/>
      <w:sz w:val="20"/>
      <w:lang w:eastAsia="ko-KR"/>
    </w:rPr>
  </w:style>
  <w:style w:type="paragraph" w:styleId="af0">
    <w:name w:val="footnote text"/>
    <w:basedOn w:val="a"/>
    <w:link w:val="Char5"/>
    <w:uiPriority w:val="99"/>
    <w:semiHidden/>
    <w:unhideWhenUsed/>
    <w:rsid w:val="00163F44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f0"/>
    <w:uiPriority w:val="99"/>
    <w:semiHidden/>
    <w:rsid w:val="00163F44"/>
    <w:rPr>
      <w:rFonts w:asciiTheme="minorEastAsia"/>
      <w:kern w:val="2"/>
      <w:sz w:val="20"/>
      <w:szCs w:val="20"/>
      <w:lang w:eastAsia="ko-KR"/>
    </w:rPr>
  </w:style>
  <w:style w:type="character" w:styleId="af1">
    <w:name w:val="footnote reference"/>
    <w:basedOn w:val="a0"/>
    <w:uiPriority w:val="99"/>
    <w:semiHidden/>
    <w:unhideWhenUsed/>
    <w:rsid w:val="00163F44"/>
    <w:rPr>
      <w:vertAlign w:val="superscript"/>
    </w:rPr>
  </w:style>
  <w:style w:type="character" w:customStyle="1" w:styleId="20">
    <w:name w:val="확인되지 않은 멘션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6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M2community</cp:lastModifiedBy>
  <cp:revision>3</cp:revision>
  <dcterms:created xsi:type="dcterms:W3CDTF">2022-05-04T06:42:00Z</dcterms:created>
  <dcterms:modified xsi:type="dcterms:W3CDTF">2022-05-18T05:48:00Z</dcterms:modified>
</cp:coreProperties>
</file>