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856F" w14:textId="77777777" w:rsidR="00AE0BA6" w:rsidRPr="00063464" w:rsidRDefault="00AE0BA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31A288F" w14:textId="064A5CDF" w:rsidR="00093C7B" w:rsidRPr="00063464" w:rsidRDefault="00AE0BA6" w:rsidP="00093C7B">
      <w:pPr>
        <w:pStyle w:val="ae"/>
        <w:keepNext/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10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93C7B"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Table S4. Gender difference in under-reporting hiring discrimination based on the random forest prediction</w:t>
      </w:r>
      <w:r w:rsidR="00093C7B" w:rsidRPr="00063464">
        <w:rPr>
          <w:rFonts w:ascii="Times New Roman" w:hAnsi="Times New Roman" w:cs="Times New Roman" w:hint="eastAsia"/>
          <w:b w:val="0"/>
          <w:bCs w:val="0"/>
          <w:sz w:val="24"/>
          <w:szCs w:val="24"/>
        </w:rPr>
        <w:t xml:space="preserve"> f</w:t>
      </w:r>
      <w:r w:rsidR="00093C7B"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rom sensitivity analysis 2</w:t>
      </w:r>
    </w:p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0"/>
        <w:gridCol w:w="1080"/>
        <w:gridCol w:w="3080"/>
        <w:gridCol w:w="2820"/>
      </w:tblGrid>
      <w:tr w:rsidR="00063464" w:rsidRPr="00063464" w14:paraId="043D127E" w14:textId="77777777" w:rsidTr="00163D7E">
        <w:trPr>
          <w:trHeight w:val="630"/>
        </w:trPr>
        <w:tc>
          <w:tcPr>
            <w:tcW w:w="3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92B21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7FD4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C07C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Prevalence of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hiring discrimination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30A4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Prevalence ratio (95% CI)</w:t>
            </w:r>
          </w:p>
        </w:tc>
      </w:tr>
      <w:tr w:rsidR="00063464" w:rsidRPr="00063464" w14:paraId="315B6E0C" w14:textId="77777777" w:rsidTr="00163D7E">
        <w:trPr>
          <w:trHeight w:val="330"/>
        </w:trPr>
        <w:tc>
          <w:tcPr>
            <w:tcW w:w="3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B2C1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635C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B116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 (%)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86A8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1FDF0C18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99442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 (“yes” or “no” group)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96FE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3,482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FF82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688 (19.8)*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4EB2E" w14:textId="77777777" w:rsidR="00093C7B" w:rsidRPr="00063464" w:rsidRDefault="00093C7B" w:rsidP="00163D7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3.75 (3.34–4.20)</w:t>
            </w:r>
          </w:p>
        </w:tc>
      </w:tr>
      <w:tr w:rsidR="00063464" w:rsidRPr="00063464" w14:paraId="3660F757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FBA0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 (“NA” group)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0790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0F81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114 (74.0)**</w:t>
            </w: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B24D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612F3E3C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970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Male (n=2,196)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B9E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2B3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D5FC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04FB230F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7CC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7D21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,103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37B8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397 (18.9)*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7BE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3.30 (2.76–3.96)</w:t>
            </w:r>
          </w:p>
        </w:tc>
      </w:tr>
      <w:tr w:rsidR="00063464" w:rsidRPr="00063464" w14:paraId="089874E3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CB26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48C29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1AE9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58 (62.4)**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41C2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34D6471F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D9D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Female (n=1,440)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A01D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5952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09A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66D9740A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3DB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Training 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44E7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2AD5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291 (21.1)*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904CA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4.35 (3.83–4.94)</w:t>
            </w:r>
          </w:p>
        </w:tc>
      </w:tr>
      <w:tr w:rsidR="00063464" w:rsidRPr="00063464" w14:paraId="795C28ED" w14:textId="77777777" w:rsidTr="00163D7E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5878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Prediction sample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C8B4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8D33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56 (91.8)**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C322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9AFF7C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sz w:val="24"/>
          <w:szCs w:val="24"/>
        </w:rPr>
        <w:t>*Observed value, **Predicted value.</w:t>
      </w:r>
    </w:p>
    <w:p w14:paraId="58482DC2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  <w:r w:rsidRPr="00063464">
        <w:rPr>
          <w:rFonts w:ascii="Times New Roman" w:hAnsi="Times New Roman" w:cs="Times New Roman"/>
          <w:sz w:val="24"/>
          <w:szCs w:val="24"/>
        </w:rPr>
        <w:t>NA, not available; CI, confidence interval.</w:t>
      </w:r>
    </w:p>
    <w:p w14:paraId="64105307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</w:p>
    <w:p w14:paraId="614E0E6E" w14:textId="77777777" w:rsidR="00093C7B" w:rsidRPr="00063464" w:rsidRDefault="00093C7B" w:rsidP="00093C7B">
      <w:pPr>
        <w:rPr>
          <w:rFonts w:ascii="Times New Roman" w:hAnsi="Times New Roman" w:cs="Times New Roman"/>
          <w:sz w:val="24"/>
          <w:szCs w:val="24"/>
        </w:rPr>
      </w:pPr>
    </w:p>
    <w:p w14:paraId="1B8EA08D" w14:textId="6688E208" w:rsidR="003213D5" w:rsidRPr="00063464" w:rsidRDefault="003213D5" w:rsidP="00DD1C79">
      <w:pPr>
        <w:widowControl/>
        <w:wordWrap/>
        <w:autoSpaceDE/>
        <w:autoSpaceDN/>
      </w:pPr>
      <w:bookmarkStart w:id="0" w:name="_GoBack"/>
      <w:bookmarkEnd w:id="0"/>
    </w:p>
    <w:sectPr w:rsidR="003213D5" w:rsidRPr="00063464" w:rsidSect="00292852">
      <w:headerReference w:type="default" r:id="rId7"/>
      <w:footerReference w:type="default" r:id="rId8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D596" w14:textId="77777777" w:rsidR="00925326" w:rsidRDefault="00925326" w:rsidP="007A54D9">
      <w:pPr>
        <w:spacing w:after="0" w:line="240" w:lineRule="auto"/>
      </w:pPr>
      <w:r>
        <w:separator/>
      </w:r>
    </w:p>
  </w:endnote>
  <w:endnote w:type="continuationSeparator" w:id="0">
    <w:p w14:paraId="3127C290" w14:textId="77777777" w:rsidR="00925326" w:rsidRDefault="00925326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79" w:rsidRPr="00DD1C79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E37A" w14:textId="77777777" w:rsidR="00925326" w:rsidRDefault="00925326" w:rsidP="007A54D9">
      <w:pPr>
        <w:spacing w:after="0" w:line="240" w:lineRule="auto"/>
      </w:pPr>
      <w:r>
        <w:separator/>
      </w:r>
    </w:p>
  </w:footnote>
  <w:footnote w:type="continuationSeparator" w:id="0">
    <w:p w14:paraId="5CDD91B7" w14:textId="77777777" w:rsidR="00925326" w:rsidRDefault="00925326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25326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D1C79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2022-03-02T04:11:00Z</dcterms:created>
  <dcterms:modified xsi:type="dcterms:W3CDTF">2022-03-02T04:11:00Z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