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90C78" w14:textId="0DDD1A04" w:rsidR="00C1448E" w:rsidRDefault="00851282">
      <w:pPr>
        <w:spacing w:after="0"/>
        <w:ind w:left="113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Supplementary Material </w:t>
      </w:r>
      <w:r w:rsidR="00750DD3"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r w:rsidR="00FF1AFA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="00FF1AFA">
        <w:rPr>
          <w:rFonts w:ascii="Times New Roman" w:eastAsia="Times New Roman" w:hAnsi="Times New Roman" w:cs="Times New Roman"/>
          <w:sz w:val="20"/>
          <w:szCs w:val="20"/>
        </w:rPr>
        <w:t xml:space="preserve">Detailed mean scores per item and adequacy assessment using </w:t>
      </w:r>
      <w:r w:rsidR="00FF1AFA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Appraisal of Guidelines for Research and Evaluation (AGREE) II </w:t>
      </w:r>
      <w:r w:rsidR="00FF1AFA">
        <w:rPr>
          <w:rFonts w:ascii="Times New Roman" w:eastAsia="Times New Roman" w:hAnsi="Times New Roman" w:cs="Times New Roman"/>
          <w:sz w:val="20"/>
          <w:szCs w:val="20"/>
        </w:rPr>
        <w:t>for the</w:t>
      </w:r>
    </w:p>
    <w:p w14:paraId="38C013C3" w14:textId="77777777" w:rsidR="00C1448E" w:rsidRDefault="00FF1AFA">
      <w:p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COVID-19 biosafety guidelines for dental practice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included in </w:t>
      </w:r>
      <w:r>
        <w:rPr>
          <w:rFonts w:ascii="Times New Roman" w:eastAsia="Times New Roman" w:hAnsi="Times New Roman" w:cs="Times New Roman"/>
          <w:sz w:val="20"/>
          <w:szCs w:val="20"/>
        </w:rPr>
        <w:t>the systematic review (n = 27).</w:t>
      </w:r>
    </w:p>
    <w:tbl>
      <w:tblPr>
        <w:tblStyle w:val="af4"/>
        <w:tblW w:w="12615" w:type="dxa"/>
        <w:tblInd w:w="709" w:type="dxa"/>
        <w:tblLayout w:type="fixed"/>
        <w:tblLook w:val="0400" w:firstRow="0" w:lastRow="0" w:firstColumn="0" w:lastColumn="0" w:noHBand="0" w:noVBand="1"/>
      </w:tblPr>
      <w:tblGrid>
        <w:gridCol w:w="2762"/>
        <w:gridCol w:w="214"/>
        <w:gridCol w:w="283"/>
        <w:gridCol w:w="426"/>
        <w:gridCol w:w="425"/>
        <w:gridCol w:w="425"/>
        <w:gridCol w:w="425"/>
        <w:gridCol w:w="284"/>
        <w:gridCol w:w="283"/>
        <w:gridCol w:w="284"/>
        <w:gridCol w:w="425"/>
        <w:gridCol w:w="425"/>
        <w:gridCol w:w="423"/>
        <w:gridCol w:w="320"/>
        <w:gridCol w:w="391"/>
        <w:gridCol w:w="426"/>
        <w:gridCol w:w="425"/>
        <w:gridCol w:w="425"/>
        <w:gridCol w:w="425"/>
        <w:gridCol w:w="425"/>
        <w:gridCol w:w="425"/>
        <w:gridCol w:w="8"/>
        <w:gridCol w:w="418"/>
        <w:gridCol w:w="708"/>
        <w:gridCol w:w="568"/>
        <w:gridCol w:w="567"/>
      </w:tblGrid>
      <w:tr w:rsidR="00C1448E" w14:paraId="55B32D32" w14:textId="77777777">
        <w:trPr>
          <w:trHeight w:val="300"/>
        </w:trPr>
        <w:tc>
          <w:tcPr>
            <w:tcW w:w="276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2F436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6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F835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Domain (% adequacy*/ average score per item)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DDA7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448E" w14:paraId="2A78F001" w14:textId="77777777">
        <w:trPr>
          <w:gridAfter w:val="1"/>
          <w:wAfter w:w="567" w:type="dxa"/>
          <w:trHeight w:val="1598"/>
        </w:trPr>
        <w:tc>
          <w:tcPr>
            <w:tcW w:w="276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9BDE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Author Organization (Country/Region)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6AEC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 Scope and Purpose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C68D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 Stakeholder Involvement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F5B7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Rigour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of Development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5EAF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4. Clarity of Presentation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482D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5. Applicability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C3C0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6. Editorial Independence</w:t>
            </w:r>
          </w:p>
        </w:tc>
      </w:tr>
      <w:tr w:rsidR="00C1448E" w14:paraId="58C93129" w14:textId="77777777">
        <w:trPr>
          <w:gridAfter w:val="1"/>
          <w:wAfter w:w="567" w:type="dxa"/>
          <w:trHeight w:val="55"/>
        </w:trPr>
        <w:tc>
          <w:tcPr>
            <w:tcW w:w="276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C270F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35C5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A530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093E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5F22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6E28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E6A7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7C50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F71C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D4C2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EE14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5900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4171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6BB6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117E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F6B9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0265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B124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9C6C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B799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5542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A270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7D64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3B45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</w:tr>
      <w:tr w:rsidR="00C1448E" w14:paraId="25BA5630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FD26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South African Dental Association/ South Africa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7917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41FC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2F85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D271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1C49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FE53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20.8</w:t>
            </w:r>
          </w:p>
        </w:tc>
      </w:tr>
      <w:tr w:rsidR="00C1448E" w14:paraId="2F1B02E4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9412E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6886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CD49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40BD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6AA9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B563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87E3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FAB5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D503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B5AD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8FCE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A8A5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B4CA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8A35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E55E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28C4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D832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E0BF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E12E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7A0F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6683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9BD9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BCE2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0AF1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72FD47B4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ABB5F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Institute of German Dentists/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2FD7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34CF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BC40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BC11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A8D8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3700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448E" w14:paraId="29CB0B37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4C710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5A8A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2C6A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D092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423D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085D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B578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AC33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1078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99B8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F942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48D4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C3A6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94CF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9BD5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1EC9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DBD2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EAE2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CDDD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79E1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53B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03CE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DC80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EB6E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1B8ABA9E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A1445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Latin American Association of Pediatric Dentistry/ Latin America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88C5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D717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716E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5B37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2D47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EADB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4.2</w:t>
            </w:r>
          </w:p>
        </w:tc>
      </w:tr>
      <w:tr w:rsidR="00C1448E" w14:paraId="4CCABAFA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60C5A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4A11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4419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47EE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5C10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B2A9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CF4A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1E3A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6B69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67DB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0BEC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48D9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8F93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E0D6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4C80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AF44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A676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D3D1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EA74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4208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12E7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161E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4C0F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AACF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7E613A6B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3DF9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Austrian Dental Association/ Austria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5645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8530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6D89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FDB8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6304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7B46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25.0</w:t>
            </w:r>
          </w:p>
        </w:tc>
      </w:tr>
      <w:tr w:rsidR="00C1448E" w14:paraId="18BF1CCC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B1B12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A79A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9B5B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DE4B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CC87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2E0E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B0B2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7E66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FEF3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7ED7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EA13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B756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4A42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A1F9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9EEB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8CC8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B71A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2B00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829D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A6F3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9040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C08D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CC00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0B4A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30485EF9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0857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Ministry of Health/ Argentina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C2DE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98F1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4657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4572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F2D8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1A79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448E" w14:paraId="7948892D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0329F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2F87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3E7D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21CC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74AA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69C6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B628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EBA1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5EC4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65D8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EAF9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288B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2FCE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C83B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5782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FD30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073D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9AC7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A408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93E3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4F4B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DBCF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651E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1CBE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061C7B27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373E3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Dentistry Council/ Belgium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1C51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23C4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E2EA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FA5F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FAA1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DCDC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16.7</w:t>
            </w:r>
          </w:p>
        </w:tc>
      </w:tr>
      <w:tr w:rsidR="00C1448E" w14:paraId="1134168B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D4690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8A90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A2E0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5191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F562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8D9C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694D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79EF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B4F4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D9BA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84FD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C021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8E00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85FA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AC9C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BF35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444B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C61E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5348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C4BA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EF2C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47D1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0533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5601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24865E98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1913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Federal Council of Dentistry/ Brazil  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C9FB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89DF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15FE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80F7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6CC4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8B86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25.0</w:t>
            </w:r>
          </w:p>
        </w:tc>
      </w:tr>
      <w:tr w:rsidR="00C1448E" w14:paraId="6B250E28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7C2A3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2C3C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C831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E5AE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3382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ED66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45F9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4482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1A6D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B2ED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0138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9980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92B2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9CB1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018B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17CF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346E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3D07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1B9E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4B33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D4EC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5034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BE82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6EC5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3F527149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D04DA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Ministry of Health/ National Health Surveillance Agency/ Brazil  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FDD7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FCF8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9822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3D62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BA64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5F0C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20.8</w:t>
            </w:r>
          </w:p>
        </w:tc>
      </w:tr>
      <w:tr w:rsidR="00C1448E" w14:paraId="12314174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0CE84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F855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BC10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8587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6DF4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00E3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E3E0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D870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1E94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F9C3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9C0A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FAC9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DF1D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42AD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C2A2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944C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F50E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F1E2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5C55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18E4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B04B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FD32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4DC9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F104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6B5B89A4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8ACB3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Straumann Group/ Brazil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6134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EC39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168A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93D9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D938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1F75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20.8</w:t>
            </w:r>
          </w:p>
        </w:tc>
      </w:tr>
      <w:tr w:rsidR="00C1448E" w14:paraId="65F82465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C5722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7854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FB02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6BCF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B101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41D9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FF34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511A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3479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DC1A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BBEA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EA87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2EC1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769F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848F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44D0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CC85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E523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448E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D2EE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DA9E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C46D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7191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AB03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4CEC0038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929C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Colombian Association of Faculty of Dentistry, Colombian Federation of Dentistry y Colombian Society of Dental Surgeons/ Colombia</w:t>
            </w:r>
          </w:p>
          <w:p w14:paraId="3DE4B77F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A6054E3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5427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97,2%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372F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58,3%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E869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21,8%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DF0F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61,1%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1668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31,2%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82BF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20,8%</w:t>
            </w:r>
          </w:p>
        </w:tc>
      </w:tr>
      <w:tr w:rsidR="00C1448E" w14:paraId="3A5554F6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13B7D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3E76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12EB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9E33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EB2C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DA1E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8454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6770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1374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1D88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BE50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EAD7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1793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4C5D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5C6A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2EBC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D105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8664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8334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48FF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51BF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F26B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C9BE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60F4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7CB6BD99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93B5A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Ministry of Health and Social Protection/ Colombia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6F1A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94,4%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1FE4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55,5%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46C0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1A6B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63,8%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536E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39,5%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760B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25%</w:t>
            </w:r>
          </w:p>
        </w:tc>
      </w:tr>
      <w:tr w:rsidR="00C1448E" w14:paraId="19186084" w14:textId="77777777">
        <w:trPr>
          <w:gridAfter w:val="1"/>
          <w:wAfter w:w="567" w:type="dxa"/>
          <w:trHeight w:val="143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4845B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64E9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1747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D8D8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BA33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1B57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BAED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007D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9756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905F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5EA7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15B2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2EBA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6D1D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BED3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8D40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A604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CD19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2B05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3162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694D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8C37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E81F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DD31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3043E950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B7A4C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FCFA75A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College of Dental Surgeons/ Costa Rica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3F73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F084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DD18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C0F4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395A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FEBB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448E" w14:paraId="69650CD3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A5D55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B535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99CD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34C7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9089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C15E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1E2F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DDF1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49E2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4BA8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49DE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A0D5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FAB5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BDFB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296D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2BA9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DC51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EFC1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8E38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E8E1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DB11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09E8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F21B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E81C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39ADEA1A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9E593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Ministry of Public Health/ Costa Rica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919F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5B8D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2404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94BB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9CC6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32BA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448E" w14:paraId="208E77AB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AB1C6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2D9F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094D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A300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254E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067F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0D86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ABC5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71B2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AB6E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7E48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61D6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1D71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5B12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9DB3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ABF3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687B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105B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52AF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D949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9C59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ED55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AC15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73D7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16C3B4FE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1A8C0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School of Dentistry/University of Chile/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3881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9D3D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0E35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EE46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C8AF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D3B2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448E" w14:paraId="20094F32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33BFA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0DF8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B311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7991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9283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9123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D677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7B1C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CD05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0EB9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B38B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B2F6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740D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0373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376D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3477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9519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C9C0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B520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7807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7EA2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E0E4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6207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8664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663FE052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005FC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Ministry of Health/ Chile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25FB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E36F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03D2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8139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511D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AAB7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448E" w14:paraId="6051A415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D9490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92BE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73E9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8639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0AD8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E1DE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E6CE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3C98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73F6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8E3F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EF48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8429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FDA1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DD35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23CC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2554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EDE2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DA26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C75F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6DDE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A9CF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55BB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D6CF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999E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3FDEB6DA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094F8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Collegiate Organization of Dentists of Spain/ Spain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FB1A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033E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4210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2CF0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28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DD53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9F20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7D0B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91.6</w:t>
            </w:r>
          </w:p>
        </w:tc>
      </w:tr>
      <w:tr w:rsidR="00C1448E" w14:paraId="341B7B4B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198FC7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DA32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9E60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AEEA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2D23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7556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35C6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DBAE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8330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B0D6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D961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41A5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2F78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E9A2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CDF8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70BB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939A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4C0B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1DD2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F307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2F74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56BE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8982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16B3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03EF19D0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5C35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Official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d'Odontòlegs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Estomatòlegs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Catalunya/ Spain                                                   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2C77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A7C7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6AF0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5CE3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463F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B50F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20.8</w:t>
            </w:r>
          </w:p>
        </w:tc>
      </w:tr>
      <w:tr w:rsidR="00C1448E" w14:paraId="2B1754F5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DE582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A4E6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E4BF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4087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55B4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B867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33F3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C86E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0440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EA0E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F882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7DA0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4E4E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F983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F455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38F2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739E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6683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87FA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752E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3A11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8966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F929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861A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75344593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2F633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American Dental Association/ United States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BC90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C353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140E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3252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3FC3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0922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448E" w14:paraId="3B2DF217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DFCF4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E13D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C6BB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DE77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55D6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C1EF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CC39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789B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AE48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D1D7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FB6E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83B2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2C1A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C063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6A6E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D8D4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116A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F2AA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36F8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992D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3EA7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6002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1228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7463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06072710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D4015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Ministry of Public Health/ Ecuador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05CC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39DD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B751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78C0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2F96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7962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448E" w14:paraId="4055B6FB" w14:textId="77777777">
        <w:trPr>
          <w:gridAfter w:val="1"/>
          <w:wAfter w:w="567" w:type="dxa"/>
          <w:trHeight w:val="177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257B1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B1B0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9EEA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5858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1B9C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0163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1853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14AA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9CC2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A963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19AD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E024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AEF6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0364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F7AD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9632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D941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7877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551F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5B01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05F6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7F8F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6BE6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412E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19340568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9823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Stomatological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School of Guatemala/ Guatemala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5595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02A0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931D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9390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E99E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378F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448E" w14:paraId="77CCC27B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01575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42FE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F6BD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901A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148B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0A28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6DD8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DFD8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5052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4925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E411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4A98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8C8D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E5C7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E121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862B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0752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A3A9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7B21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8DFE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23A7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9E51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7430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2636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5758FA8F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DD4E2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Indian Dental Association/ India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CA0A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C8D4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579E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2258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57B2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1CD2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448E" w14:paraId="2E43EE1F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1172C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29C0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9408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CDEB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91FB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2BEB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C644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ED44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371C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07D8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C75E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3F68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62FE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9737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0348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C598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3E0F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9674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BCD9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AAF5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63B4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D115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F552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2A07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263B123A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2E7C3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School of Dentistry/ National Autonomous University of Mexico/ Mexico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20F2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B8FC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6910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61F3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970B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67C4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448E" w14:paraId="4D9026C0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711EA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7057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A713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5240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4792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8F87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05CD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5C69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09B0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8EF6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6212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2DF5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EBDF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B3AE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0496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D9E5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0048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9E31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8E17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D4C7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C709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728A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EFDB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8ED2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2DF61C68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B6533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Ministry of Health/ New Zealand 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61A0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0BFA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640D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24EA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0084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A5AB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448E" w14:paraId="6ABD96E7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C8F08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80A2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AA21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8DBA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EFE8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6E2E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C50D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5875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6FD6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3897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CA30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6D10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DEE0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27A3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8200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2347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2A2D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E49D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3328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6C0E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2756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E6E9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695D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E346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4DABBA07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3186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Ministry of Public Health and Social Welfare 07.05.2020/ Paraguay</w:t>
            </w:r>
          </w:p>
          <w:p w14:paraId="3CDAE966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8D5A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A561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4AC8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CB06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76F8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F46C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448E" w14:paraId="5AE5EB18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C880B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BDE3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9DEF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B9FE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1D8D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7FF2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54A1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8788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4858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40FD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FBB7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7855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354E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C731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7FF0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FF9C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E044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738D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B6AB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AB31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48E4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34AB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5C07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5ADB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2B63D477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8D89A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Ministry of Public Health and Social Welfare 14 .04.2020/ Paraguay</w:t>
            </w:r>
          </w:p>
          <w:p w14:paraId="541A6077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38AE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37E7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7022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98B9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D3DB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6096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448E" w14:paraId="71ADDCAD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AB279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8C3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A20E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C496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8E35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5474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D73F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6DBD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DA74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6D0D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5B81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45D3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8E16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CA8E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96AE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6315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F131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C66A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B9DF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8D40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A86E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52F0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99F0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6523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09303C3A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7D60E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Directorate-General of Health/ Portugal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B9EA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1E55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782C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1267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EA91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9676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20.8</w:t>
            </w:r>
          </w:p>
        </w:tc>
      </w:tr>
      <w:tr w:rsidR="00C1448E" w14:paraId="1C484E65" w14:textId="77777777">
        <w:trPr>
          <w:gridAfter w:val="1"/>
          <w:wAfter w:w="567" w:type="dxa"/>
          <w:trHeight w:val="20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328D5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229D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C6C0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A497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09DF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9CB4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7360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FC9D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DF74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4E41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E541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CD02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8FFF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0843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E0C6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D8E26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3286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153F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F7AE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9FA8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C0ED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3129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E2B8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9157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448E" w14:paraId="50044D03" w14:textId="77777777">
        <w:trPr>
          <w:gridAfter w:val="1"/>
          <w:wAfter w:w="567" w:type="dxa"/>
          <w:trHeight w:val="20"/>
        </w:trPr>
        <w:tc>
          <w:tcPr>
            <w:tcW w:w="27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430F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Dental Association of Thailand/ Thailand</w:t>
            </w:r>
          </w:p>
        </w:tc>
        <w:tc>
          <w:tcPr>
            <w:tcW w:w="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7370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127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672A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2835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8BD6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2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7826B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70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326D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5525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448E" w14:paraId="665C0E72" w14:textId="77777777">
        <w:trPr>
          <w:gridAfter w:val="1"/>
          <w:wAfter w:w="567" w:type="dxa"/>
          <w:trHeight w:val="255"/>
        </w:trPr>
        <w:tc>
          <w:tcPr>
            <w:tcW w:w="2763" w:type="dxa"/>
            <w:vMerge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B4687" w14:textId="77777777" w:rsidR="00C1448E" w:rsidRDefault="00C1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D8C1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479D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40AE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1E2F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C919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A3DB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EC36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A9D6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67773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16599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36AF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A3030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7615A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E913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5A472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2B5E7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94EEF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615DE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1C6D5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5A36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AB84D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D54FC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240C8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14:paraId="74A32ACA" w14:textId="77777777" w:rsidR="00C1448E" w:rsidRDefault="00FF1AF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Percentage of maximum possible score per domain.</w:t>
      </w:r>
    </w:p>
    <w:p w14:paraId="32AD7F7E" w14:textId="55DC1472" w:rsidR="00750DD3" w:rsidRDefault="00750DD3" w:rsidP="00750DD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  <w:sectPr w:rsidR="00750DD3" w:rsidSect="00AB7D6B">
          <w:headerReference w:type="default" r:id="rId7"/>
          <w:pgSz w:w="16838" w:h="11906" w:orient="landscape"/>
          <w:pgMar w:top="1701" w:right="709" w:bottom="1701" w:left="1418" w:header="709" w:footer="709" w:gutter="0"/>
          <w:cols w:space="720"/>
          <w:docGrid w:linePitch="299"/>
        </w:sectPr>
      </w:pPr>
    </w:p>
    <w:p w14:paraId="6336865C" w14:textId="347DB6D7" w:rsidR="00C1448E" w:rsidRDefault="00C1448E" w:rsidP="00851282">
      <w:pPr>
        <w:spacing w:after="0" w:line="240" w:lineRule="auto"/>
        <w:ind w:left="709"/>
        <w:rPr>
          <w:b/>
          <w:color w:val="FF0000"/>
        </w:rPr>
      </w:pPr>
    </w:p>
    <w:sectPr w:rsidR="00C1448E" w:rsidSect="00851282">
      <w:pgSz w:w="11906" w:h="16838"/>
      <w:pgMar w:top="1418" w:right="170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D6486" w14:textId="77777777" w:rsidR="00083CC3" w:rsidRDefault="00083CC3" w:rsidP="00851282">
      <w:pPr>
        <w:spacing w:after="0" w:line="240" w:lineRule="auto"/>
      </w:pPr>
      <w:r>
        <w:separator/>
      </w:r>
    </w:p>
  </w:endnote>
  <w:endnote w:type="continuationSeparator" w:id="0">
    <w:p w14:paraId="1E5D3650" w14:textId="77777777" w:rsidR="00083CC3" w:rsidRDefault="00083CC3" w:rsidP="0085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CB7FF" w14:textId="77777777" w:rsidR="00083CC3" w:rsidRDefault="00083CC3" w:rsidP="00851282">
      <w:pPr>
        <w:spacing w:after="0" w:line="240" w:lineRule="auto"/>
      </w:pPr>
      <w:r>
        <w:separator/>
      </w:r>
    </w:p>
  </w:footnote>
  <w:footnote w:type="continuationSeparator" w:id="0">
    <w:p w14:paraId="24B397E7" w14:textId="77777777" w:rsidR="00083CC3" w:rsidRDefault="00083CC3" w:rsidP="0085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1EA22" w14:textId="79585CAE" w:rsidR="00851282" w:rsidRDefault="00851282" w:rsidP="00851282">
    <w:pPr>
      <w:pStyle w:val="a8"/>
    </w:pPr>
    <w:r>
      <w:t xml:space="preserve">Volume: 43, Article ID: e2021089 </w:t>
    </w:r>
  </w:p>
  <w:p w14:paraId="66C15092" w14:textId="4B0B9941" w:rsidR="00851282" w:rsidRDefault="00851282" w:rsidP="00851282">
    <w:pPr>
      <w:pStyle w:val="a8"/>
    </w:pPr>
    <w:r>
      <w:t>https://doi.org/10.4178/epih.e2021089</w:t>
    </w:r>
  </w:p>
  <w:p w14:paraId="2ECB20ED" w14:textId="77777777" w:rsidR="00851282" w:rsidRDefault="008512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8E"/>
    <w:rsid w:val="00083CC3"/>
    <w:rsid w:val="00485DCF"/>
    <w:rsid w:val="004D2107"/>
    <w:rsid w:val="00550E09"/>
    <w:rsid w:val="00636975"/>
    <w:rsid w:val="00750DD3"/>
    <w:rsid w:val="00851282"/>
    <w:rsid w:val="00AA763A"/>
    <w:rsid w:val="00AB7D6B"/>
    <w:rsid w:val="00C1448E"/>
    <w:rsid w:val="00C345CC"/>
    <w:rsid w:val="00DA0497"/>
    <w:rsid w:val="00ED359A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D8E96"/>
  <w15:docId w15:val="{1FF4D0BF-0D6E-4B66-AAAE-7D164D5C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E04869"/>
    <w:pPr>
      <w:spacing w:after="0" w:line="240" w:lineRule="auto"/>
      <w:ind w:left="274"/>
      <w:outlineLvl w:val="0"/>
    </w:pPr>
    <w:rPr>
      <w:rFonts w:ascii="Arial" w:eastAsia="DejaVu Sans" w:hAnsi="Arial" w:cs="FreeSans"/>
      <w:b/>
      <w:bCs/>
      <w:sz w:val="24"/>
      <w:szCs w:val="24"/>
      <w:lang w:val="en-GB" w:eastAsia="zh-CN" w:bidi="hi-IN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제목 1 Char"/>
    <w:basedOn w:val="a0"/>
    <w:link w:val="1"/>
    <w:uiPriority w:val="9"/>
    <w:rsid w:val="00E04869"/>
    <w:rPr>
      <w:rFonts w:ascii="Arial" w:eastAsia="DejaVu Sans" w:hAnsi="Arial" w:cs="FreeSans"/>
      <w:b/>
      <w:bCs/>
      <w:sz w:val="24"/>
      <w:szCs w:val="24"/>
      <w:lang w:val="en-GB" w:eastAsia="zh-CN" w:bidi="hi-IN"/>
    </w:rPr>
  </w:style>
  <w:style w:type="character" w:styleId="a4">
    <w:name w:val="annotation reference"/>
    <w:basedOn w:val="a0"/>
    <w:uiPriority w:val="99"/>
    <w:semiHidden/>
    <w:unhideWhenUsed/>
    <w:rsid w:val="0033126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3126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33126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31267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33126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3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3126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33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2">
    <w:name w:val="머리글 Char"/>
    <w:basedOn w:val="a0"/>
    <w:link w:val="a8"/>
    <w:uiPriority w:val="99"/>
    <w:rsid w:val="00331267"/>
  </w:style>
  <w:style w:type="paragraph" w:styleId="a9">
    <w:name w:val="footer"/>
    <w:basedOn w:val="a"/>
    <w:link w:val="Char3"/>
    <w:uiPriority w:val="99"/>
    <w:unhideWhenUsed/>
    <w:rsid w:val="0033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3">
    <w:name w:val="바닥글 Char"/>
    <w:basedOn w:val="a0"/>
    <w:link w:val="a9"/>
    <w:uiPriority w:val="99"/>
    <w:rsid w:val="00331267"/>
  </w:style>
  <w:style w:type="paragraph" w:styleId="aa">
    <w:name w:val="List Paragraph"/>
    <w:basedOn w:val="a"/>
    <w:uiPriority w:val="34"/>
    <w:qFormat/>
    <w:rsid w:val="00273D62"/>
    <w:pPr>
      <w:ind w:left="720"/>
      <w:contextualSpacing/>
    </w:pPr>
  </w:style>
  <w:style w:type="character" w:styleId="ab">
    <w:name w:val="Emphasis"/>
    <w:basedOn w:val="a0"/>
    <w:uiPriority w:val="20"/>
    <w:qFormat/>
    <w:rsid w:val="000D64F6"/>
    <w:rPr>
      <w:i/>
      <w:iCs/>
    </w:rPr>
  </w:style>
  <w:style w:type="character" w:styleId="ac">
    <w:name w:val="Hyperlink"/>
    <w:basedOn w:val="a0"/>
    <w:uiPriority w:val="99"/>
    <w:unhideWhenUsed/>
    <w:rsid w:val="000D64F6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8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80E73"/>
  </w:style>
  <w:style w:type="table" w:styleId="ae">
    <w:name w:val="Table Grid"/>
    <w:basedOn w:val="a1"/>
    <w:uiPriority w:val="39"/>
    <w:rsid w:val="0048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BF642A"/>
  </w:style>
  <w:style w:type="character" w:customStyle="1" w:styleId="af">
    <w:name w:val="_"/>
    <w:basedOn w:val="a0"/>
    <w:rsid w:val="00CB4147"/>
  </w:style>
  <w:style w:type="character" w:customStyle="1" w:styleId="gt-baf-back">
    <w:name w:val="gt-baf-back"/>
    <w:basedOn w:val="a0"/>
    <w:rsid w:val="004E4ACA"/>
  </w:style>
  <w:style w:type="numbering" w:customStyle="1" w:styleId="Semlista1">
    <w:name w:val="Sem lista1"/>
    <w:next w:val="a2"/>
    <w:uiPriority w:val="99"/>
    <w:semiHidden/>
    <w:unhideWhenUsed/>
    <w:rsid w:val="0026587A"/>
  </w:style>
  <w:style w:type="paragraph" w:customStyle="1" w:styleId="msonormal0">
    <w:name w:val="msonormal"/>
    <w:basedOn w:val="a"/>
    <w:rsid w:val="0026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6F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-pjurq">
    <w:name w:val="sc-pjurq"/>
    <w:basedOn w:val="a0"/>
    <w:rsid w:val="00550BA9"/>
  </w:style>
  <w:style w:type="character" w:customStyle="1" w:styleId="authors-list-item">
    <w:name w:val="authors-list-item"/>
    <w:basedOn w:val="a0"/>
    <w:rsid w:val="00AA069E"/>
  </w:style>
  <w:style w:type="character" w:customStyle="1" w:styleId="comma">
    <w:name w:val="comma"/>
    <w:basedOn w:val="a0"/>
    <w:rsid w:val="00AA069E"/>
  </w:style>
  <w:style w:type="character" w:customStyle="1" w:styleId="author-sup-separator">
    <w:name w:val="author-sup-separator"/>
    <w:basedOn w:val="a0"/>
    <w:rsid w:val="00AA069E"/>
  </w:style>
  <w:style w:type="character" w:customStyle="1" w:styleId="id-label">
    <w:name w:val="id-label"/>
    <w:basedOn w:val="a0"/>
    <w:rsid w:val="00AA069E"/>
  </w:style>
  <w:style w:type="character" w:customStyle="1" w:styleId="identifier">
    <w:name w:val="identifier"/>
    <w:basedOn w:val="a0"/>
    <w:rsid w:val="00AA069E"/>
  </w:style>
  <w:style w:type="character" w:customStyle="1" w:styleId="contribdegrees">
    <w:name w:val="contribdegrees"/>
    <w:basedOn w:val="a0"/>
    <w:rsid w:val="00AA069E"/>
  </w:style>
  <w:style w:type="character" w:customStyle="1" w:styleId="nlmarticle-title">
    <w:name w:val="nlm_article-title"/>
    <w:basedOn w:val="a0"/>
    <w:rsid w:val="00AA069E"/>
  </w:style>
  <w:style w:type="character" w:customStyle="1" w:styleId="journal-heading">
    <w:name w:val="journal-heading"/>
    <w:basedOn w:val="a0"/>
    <w:rsid w:val="00AA069E"/>
  </w:style>
  <w:style w:type="character" w:customStyle="1" w:styleId="doi">
    <w:name w:val="doi"/>
    <w:basedOn w:val="a0"/>
    <w:rsid w:val="00AA069E"/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AVVHCbNWA3jJJFiVK1W4ctygA==">AMUW2mW72q5RbTdItG9nAoMGz8OBqKKAMkEZbSD9vOHgxs/YTMRlk2irQp21fCWzCR8QfQRsOP/RBu1aB6jRKmzfBirUMmh18VbKX3Viq5HFkt92h0kUZBoQ+2hNf5gaM89xTIkTWu8s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Ribeiro</dc:creator>
  <cp:lastModifiedBy>AppPower</cp:lastModifiedBy>
  <cp:revision>2</cp:revision>
  <dcterms:created xsi:type="dcterms:W3CDTF">2022-03-09T10:49:00Z</dcterms:created>
  <dcterms:modified xsi:type="dcterms:W3CDTF">2022-03-09T10:49:00Z</dcterms:modified>
</cp:coreProperties>
</file>